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0F51" w14:textId="77777777" w:rsidR="006D1E4D" w:rsidRPr="00D00524" w:rsidRDefault="006D1E4D" w:rsidP="006D1E4D">
      <w:pPr>
        <w:jc w:val="right"/>
        <w:rPr>
          <w:rFonts w:ascii="Arial" w:hAnsi="Arial" w:cs="Arial"/>
          <w:b/>
          <w:bCs/>
        </w:rPr>
      </w:pPr>
      <w:r w:rsidRPr="00D00524">
        <w:rPr>
          <w:rFonts w:ascii="Arial" w:hAnsi="Arial" w:cs="Arial"/>
          <w:b/>
          <w:bCs/>
        </w:rPr>
        <w:t xml:space="preserve">III. </w:t>
      </w:r>
    </w:p>
    <w:p w14:paraId="1E2B7F9F" w14:textId="40A86AE7" w:rsidR="00845FE2" w:rsidRPr="00D00524" w:rsidRDefault="1FCD9200" w:rsidP="0050708D">
      <w:pPr>
        <w:rPr>
          <w:rFonts w:ascii="Arial" w:eastAsiaTheme="majorEastAsia" w:hAnsi="Arial" w:cs="Arial"/>
          <w:b/>
          <w:bCs/>
          <w:kern w:val="0"/>
          <w:lang w:eastAsia="cs-CZ"/>
          <w14:ligatures w14:val="none"/>
        </w:rPr>
      </w:pPr>
      <w:r w:rsidRPr="00D00524">
        <w:rPr>
          <w:rFonts w:ascii="Arial" w:hAnsi="Arial" w:cs="Arial"/>
          <w:b/>
          <w:bCs/>
        </w:rPr>
        <w:t>M</w:t>
      </w:r>
      <w:r w:rsidR="00A23919" w:rsidRPr="00D00524">
        <w:rPr>
          <w:rFonts w:ascii="Arial" w:hAnsi="Arial" w:cs="Arial"/>
          <w:b/>
          <w:bCs/>
        </w:rPr>
        <w:t>INIMÁLNÍ STANDARDY ODPOVĚDNÉHO VEŘEJNÉHO ZADÁVÁNÍ PRO VYBRANÉ PŘEDMĚTY PLNĚNÍ</w:t>
      </w:r>
    </w:p>
    <w:sdt>
      <w:sdtPr>
        <w:rPr>
          <w:rFonts w:ascii="Arial" w:eastAsiaTheme="minorEastAsia" w:hAnsi="Arial" w:cs="Arial"/>
          <w:color w:val="auto"/>
          <w:kern w:val="2"/>
          <w:sz w:val="22"/>
          <w:szCs w:val="22"/>
          <w:lang w:eastAsia="en-US"/>
          <w14:ligatures w14:val="standardContextual"/>
        </w:rPr>
        <w:id w:val="1571234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A2B63E" w14:textId="77777777" w:rsidR="00A23919" w:rsidRPr="00D00524" w:rsidRDefault="00A23919" w:rsidP="00C046F0">
          <w:pPr>
            <w:pStyle w:val="Nadpisobsahu"/>
            <w:spacing w:before="0" w:after="160"/>
            <w:rPr>
              <w:rFonts w:ascii="Arial" w:eastAsiaTheme="minorEastAsia" w:hAnsi="Arial" w:cs="Arial"/>
              <w:color w:val="auto"/>
              <w:kern w:val="2"/>
              <w:sz w:val="22"/>
              <w:szCs w:val="22"/>
              <w:lang w:eastAsia="en-US"/>
              <w14:ligatures w14:val="standardContextual"/>
            </w:rPr>
          </w:pPr>
        </w:p>
        <w:p w14:paraId="46B5C2AE" w14:textId="6C7FEC8C" w:rsidR="00B45BE6" w:rsidRPr="00D00524" w:rsidRDefault="00B45BE6" w:rsidP="00C046F0">
          <w:pPr>
            <w:pStyle w:val="Nadpisobsahu"/>
            <w:spacing w:before="0" w:after="160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 w:rsidRPr="00D00524">
            <w:rPr>
              <w:rFonts w:ascii="Arial" w:hAnsi="Arial" w:cs="Arial"/>
              <w:b/>
              <w:bCs/>
              <w:color w:val="auto"/>
              <w:sz w:val="22"/>
              <w:szCs w:val="22"/>
            </w:rPr>
            <w:t>Obsah</w:t>
          </w:r>
        </w:p>
        <w:p w14:paraId="7E3B1422" w14:textId="5F9B5B55" w:rsidR="00A16132" w:rsidRPr="00D00524" w:rsidRDefault="00B45BE6">
          <w:pPr>
            <w:pStyle w:val="Obsah1"/>
            <w:tabs>
              <w:tab w:val="right" w:leader="dot" w:pos="9039"/>
            </w:tabs>
            <w:rPr>
              <w:rFonts w:ascii="Arial" w:eastAsiaTheme="minorEastAsia" w:hAnsi="Arial" w:cs="Arial"/>
              <w:noProof/>
              <w:lang w:eastAsia="cs-CZ"/>
            </w:rPr>
          </w:pPr>
          <w:r w:rsidRPr="00D00524">
            <w:rPr>
              <w:rFonts w:ascii="Arial" w:hAnsi="Arial" w:cs="Arial"/>
            </w:rPr>
            <w:fldChar w:fldCharType="begin"/>
          </w:r>
          <w:r w:rsidRPr="00D00524">
            <w:rPr>
              <w:rFonts w:ascii="Arial" w:hAnsi="Arial" w:cs="Arial"/>
            </w:rPr>
            <w:instrText xml:space="preserve"> TOC \o "1-3" \h \z \u </w:instrText>
          </w:r>
          <w:r w:rsidRPr="00D00524">
            <w:rPr>
              <w:rFonts w:ascii="Arial" w:hAnsi="Arial" w:cs="Arial"/>
            </w:rPr>
            <w:fldChar w:fldCharType="separate"/>
          </w:r>
          <w:hyperlink w:anchor="_Toc195614961" w:history="1">
            <w:r w:rsidR="00A16132" w:rsidRPr="00D00524">
              <w:rPr>
                <w:rStyle w:val="Hypertextovodkaz"/>
                <w:rFonts w:ascii="Arial" w:hAnsi="Arial" w:cs="Arial"/>
                <w:noProof/>
              </w:rPr>
              <w:t>Úvod a shrnutí Minimálních standardů OVZ</w:t>
            </w:r>
            <w:r w:rsidR="00A16132" w:rsidRPr="00D00524">
              <w:rPr>
                <w:rFonts w:ascii="Arial" w:hAnsi="Arial" w:cs="Arial"/>
                <w:noProof/>
                <w:webHidden/>
              </w:rPr>
              <w:tab/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begin"/>
            </w:r>
            <w:r w:rsidR="00A16132" w:rsidRPr="00D00524">
              <w:rPr>
                <w:rFonts w:ascii="Arial" w:hAnsi="Arial" w:cs="Arial"/>
                <w:noProof/>
                <w:webHidden/>
              </w:rPr>
              <w:instrText xml:space="preserve"> PAGEREF _Toc195614961 \h </w:instrText>
            </w:r>
            <w:r w:rsidR="00A16132" w:rsidRPr="00D00524">
              <w:rPr>
                <w:rFonts w:ascii="Arial" w:hAnsi="Arial" w:cs="Arial"/>
                <w:noProof/>
                <w:webHidden/>
              </w:rPr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0692" w:rsidRPr="00D00524">
              <w:rPr>
                <w:rFonts w:ascii="Arial" w:hAnsi="Arial" w:cs="Arial"/>
                <w:noProof/>
                <w:webHidden/>
              </w:rPr>
              <w:t>2</w:t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B804C72" w14:textId="6C08E5AA" w:rsidR="00A16132" w:rsidRPr="00D00524" w:rsidRDefault="00000000">
          <w:pPr>
            <w:pStyle w:val="Obsah1"/>
            <w:tabs>
              <w:tab w:val="right" w:leader="dot" w:pos="9039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195614962" w:history="1">
            <w:r w:rsidR="00A16132" w:rsidRPr="00D00524">
              <w:rPr>
                <w:rStyle w:val="Hypertextovodkaz"/>
                <w:rFonts w:ascii="Arial" w:hAnsi="Arial" w:cs="Arial"/>
                <w:noProof/>
              </w:rPr>
              <w:t>Seznam zkratek</w:t>
            </w:r>
            <w:r w:rsidR="00A16132" w:rsidRPr="00D00524">
              <w:rPr>
                <w:rFonts w:ascii="Arial" w:hAnsi="Arial" w:cs="Arial"/>
                <w:noProof/>
                <w:webHidden/>
              </w:rPr>
              <w:tab/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begin"/>
            </w:r>
            <w:r w:rsidR="00A16132" w:rsidRPr="00D00524">
              <w:rPr>
                <w:rFonts w:ascii="Arial" w:hAnsi="Arial" w:cs="Arial"/>
                <w:noProof/>
                <w:webHidden/>
              </w:rPr>
              <w:instrText xml:space="preserve"> PAGEREF _Toc195614962 \h </w:instrText>
            </w:r>
            <w:r w:rsidR="00A16132" w:rsidRPr="00D00524">
              <w:rPr>
                <w:rFonts w:ascii="Arial" w:hAnsi="Arial" w:cs="Arial"/>
                <w:noProof/>
                <w:webHidden/>
              </w:rPr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0692" w:rsidRPr="00D00524">
              <w:rPr>
                <w:rFonts w:ascii="Arial" w:hAnsi="Arial" w:cs="Arial"/>
                <w:noProof/>
                <w:webHidden/>
              </w:rPr>
              <w:t>4</w:t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4018110" w14:textId="68D3234A" w:rsidR="00A16132" w:rsidRPr="00D00524" w:rsidRDefault="00000000">
          <w:pPr>
            <w:pStyle w:val="Obsah1"/>
            <w:tabs>
              <w:tab w:val="right" w:leader="dot" w:pos="9039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195614963" w:history="1">
            <w:r w:rsidR="00A16132" w:rsidRPr="00D00524">
              <w:rPr>
                <w:rStyle w:val="Hypertextovodkaz"/>
                <w:rFonts w:ascii="Arial" w:hAnsi="Arial" w:cs="Arial"/>
                <w:noProof/>
              </w:rPr>
              <w:t>Minimální standard</w:t>
            </w:r>
            <w:r w:rsidR="00A16132" w:rsidRPr="00D00524">
              <w:rPr>
                <w:rStyle w:val="Hypertextovodkaz"/>
                <w:rFonts w:ascii="Arial" w:eastAsia="Calibri" w:hAnsi="Arial" w:cs="Arial"/>
                <w:noProof/>
              </w:rPr>
              <w:t xml:space="preserve"> odpovědného veřejného zadávání pro dodávky kancelářského papíru</w:t>
            </w:r>
            <w:r w:rsidR="00A16132" w:rsidRPr="00D00524">
              <w:rPr>
                <w:rFonts w:ascii="Arial" w:hAnsi="Arial" w:cs="Arial"/>
                <w:noProof/>
                <w:webHidden/>
              </w:rPr>
              <w:tab/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begin"/>
            </w:r>
            <w:r w:rsidR="00A16132" w:rsidRPr="00D00524">
              <w:rPr>
                <w:rFonts w:ascii="Arial" w:hAnsi="Arial" w:cs="Arial"/>
                <w:noProof/>
                <w:webHidden/>
              </w:rPr>
              <w:instrText xml:space="preserve"> PAGEREF _Toc195614963 \h </w:instrText>
            </w:r>
            <w:r w:rsidR="00A16132" w:rsidRPr="00D00524">
              <w:rPr>
                <w:rFonts w:ascii="Arial" w:hAnsi="Arial" w:cs="Arial"/>
                <w:noProof/>
                <w:webHidden/>
              </w:rPr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0692" w:rsidRPr="00D00524">
              <w:rPr>
                <w:rFonts w:ascii="Arial" w:hAnsi="Arial" w:cs="Arial"/>
                <w:noProof/>
                <w:webHidden/>
              </w:rPr>
              <w:t>5</w:t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C11FE1" w14:textId="50FA9D9F" w:rsidR="00A16132" w:rsidRPr="00D00524" w:rsidRDefault="00000000">
          <w:pPr>
            <w:pStyle w:val="Obsah1"/>
            <w:tabs>
              <w:tab w:val="right" w:leader="dot" w:pos="9039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195614964" w:history="1">
            <w:r w:rsidR="00A16132" w:rsidRPr="00D00524">
              <w:rPr>
                <w:rStyle w:val="Hypertextovodkaz"/>
                <w:rFonts w:ascii="Arial" w:hAnsi="Arial" w:cs="Arial"/>
                <w:noProof/>
              </w:rPr>
              <w:t>Minimální standardy odpovědného veřejného zadávání pro dodávky potravin</w:t>
            </w:r>
            <w:r w:rsidR="00A16132" w:rsidRPr="00D00524">
              <w:rPr>
                <w:rFonts w:ascii="Arial" w:hAnsi="Arial" w:cs="Arial"/>
                <w:noProof/>
                <w:webHidden/>
              </w:rPr>
              <w:tab/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begin"/>
            </w:r>
            <w:r w:rsidR="00A16132" w:rsidRPr="00D00524">
              <w:rPr>
                <w:rFonts w:ascii="Arial" w:hAnsi="Arial" w:cs="Arial"/>
                <w:noProof/>
                <w:webHidden/>
              </w:rPr>
              <w:instrText xml:space="preserve"> PAGEREF _Toc195614964 \h </w:instrText>
            </w:r>
            <w:r w:rsidR="00A16132" w:rsidRPr="00D00524">
              <w:rPr>
                <w:rFonts w:ascii="Arial" w:hAnsi="Arial" w:cs="Arial"/>
                <w:noProof/>
                <w:webHidden/>
              </w:rPr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0692" w:rsidRPr="00D00524">
              <w:rPr>
                <w:rFonts w:ascii="Arial" w:hAnsi="Arial" w:cs="Arial"/>
                <w:noProof/>
                <w:webHidden/>
              </w:rPr>
              <w:t>6</w:t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F09EC7" w14:textId="37FA18C6" w:rsidR="00A16132" w:rsidRPr="00D00524" w:rsidRDefault="00000000">
          <w:pPr>
            <w:pStyle w:val="Obsah1"/>
            <w:tabs>
              <w:tab w:val="right" w:leader="dot" w:pos="9039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195614965" w:history="1">
            <w:r w:rsidR="00A16132" w:rsidRPr="00D00524">
              <w:rPr>
                <w:rStyle w:val="Hypertextovodkaz"/>
                <w:rFonts w:ascii="Arial" w:hAnsi="Arial" w:cs="Arial"/>
                <w:noProof/>
              </w:rPr>
              <w:t>Minimální standard</w:t>
            </w:r>
            <w:r w:rsidR="007F7B92" w:rsidRPr="00D00524">
              <w:rPr>
                <w:rStyle w:val="Hypertextovodkaz"/>
                <w:rFonts w:ascii="Arial" w:hAnsi="Arial" w:cs="Arial"/>
                <w:noProof/>
              </w:rPr>
              <w:t>y</w:t>
            </w:r>
            <w:r w:rsidR="00A16132" w:rsidRPr="00D00524">
              <w:rPr>
                <w:rStyle w:val="Hypertextovodkaz"/>
                <w:rFonts w:ascii="Arial" w:hAnsi="Arial" w:cs="Arial"/>
                <w:noProof/>
              </w:rPr>
              <w:t xml:space="preserve"> odpovědného veřejného zadávání pro zajištění služeb fyzické ostrahy administrativních budov</w:t>
            </w:r>
            <w:r w:rsidR="00A16132" w:rsidRPr="00D00524">
              <w:rPr>
                <w:rFonts w:ascii="Arial" w:hAnsi="Arial" w:cs="Arial"/>
                <w:noProof/>
                <w:webHidden/>
              </w:rPr>
              <w:tab/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begin"/>
            </w:r>
            <w:r w:rsidR="00A16132" w:rsidRPr="00D00524">
              <w:rPr>
                <w:rFonts w:ascii="Arial" w:hAnsi="Arial" w:cs="Arial"/>
                <w:noProof/>
                <w:webHidden/>
              </w:rPr>
              <w:instrText xml:space="preserve"> PAGEREF _Toc195614965 \h </w:instrText>
            </w:r>
            <w:r w:rsidR="00A16132" w:rsidRPr="00D00524">
              <w:rPr>
                <w:rFonts w:ascii="Arial" w:hAnsi="Arial" w:cs="Arial"/>
                <w:noProof/>
                <w:webHidden/>
              </w:rPr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0692" w:rsidRPr="00D00524">
              <w:rPr>
                <w:rFonts w:ascii="Arial" w:hAnsi="Arial" w:cs="Arial"/>
                <w:noProof/>
                <w:webHidden/>
              </w:rPr>
              <w:t>7</w:t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08204A" w14:textId="1BDDC794" w:rsidR="00A16132" w:rsidRPr="00D00524" w:rsidRDefault="00000000">
          <w:pPr>
            <w:pStyle w:val="Obsah1"/>
            <w:tabs>
              <w:tab w:val="right" w:leader="dot" w:pos="9039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195614966" w:history="1">
            <w:r w:rsidR="00A16132" w:rsidRPr="00D00524">
              <w:rPr>
                <w:rStyle w:val="Hypertextovodkaz"/>
                <w:rFonts w:ascii="Arial" w:hAnsi="Arial" w:cs="Arial"/>
                <w:noProof/>
              </w:rPr>
              <w:t>Minimální standardy odpovědného veřejného zadávání pro zajištění stravovací služby</w:t>
            </w:r>
            <w:r w:rsidR="00A16132" w:rsidRPr="00D00524">
              <w:rPr>
                <w:rFonts w:ascii="Arial" w:hAnsi="Arial" w:cs="Arial"/>
                <w:noProof/>
                <w:webHidden/>
              </w:rPr>
              <w:tab/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begin"/>
            </w:r>
            <w:r w:rsidR="00A16132" w:rsidRPr="00D00524">
              <w:rPr>
                <w:rFonts w:ascii="Arial" w:hAnsi="Arial" w:cs="Arial"/>
                <w:noProof/>
                <w:webHidden/>
              </w:rPr>
              <w:instrText xml:space="preserve"> PAGEREF _Toc195614966 \h </w:instrText>
            </w:r>
            <w:r w:rsidR="00A16132" w:rsidRPr="00D00524">
              <w:rPr>
                <w:rFonts w:ascii="Arial" w:hAnsi="Arial" w:cs="Arial"/>
                <w:noProof/>
                <w:webHidden/>
              </w:rPr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0692" w:rsidRPr="00D00524">
              <w:rPr>
                <w:rFonts w:ascii="Arial" w:hAnsi="Arial" w:cs="Arial"/>
                <w:noProof/>
                <w:webHidden/>
              </w:rPr>
              <w:t>10</w:t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CBBB94" w14:textId="109531EF" w:rsidR="00A16132" w:rsidRPr="00D00524" w:rsidRDefault="00000000">
          <w:pPr>
            <w:pStyle w:val="Obsah1"/>
            <w:tabs>
              <w:tab w:val="right" w:leader="dot" w:pos="9039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195614967" w:history="1">
            <w:r w:rsidR="00A16132" w:rsidRPr="00D00524">
              <w:rPr>
                <w:rStyle w:val="Hypertextovodkaz"/>
                <w:rFonts w:ascii="Arial" w:hAnsi="Arial" w:cs="Arial"/>
                <w:noProof/>
              </w:rPr>
              <w:t>Minimální standard</w:t>
            </w:r>
            <w:r w:rsidR="007F7B92" w:rsidRPr="00D00524">
              <w:rPr>
                <w:rStyle w:val="Hypertextovodkaz"/>
                <w:rFonts w:ascii="Arial" w:hAnsi="Arial" w:cs="Arial"/>
                <w:noProof/>
              </w:rPr>
              <w:t>y</w:t>
            </w:r>
            <w:r w:rsidR="00A16132" w:rsidRPr="00D00524">
              <w:rPr>
                <w:rStyle w:val="Hypertextovodkaz"/>
                <w:rFonts w:ascii="Arial" w:hAnsi="Arial" w:cs="Arial"/>
                <w:noProof/>
              </w:rPr>
              <w:t xml:space="preserve"> odpovědného veřejného zadávání pro zajištění úklidových služeb administrativních budov</w:t>
            </w:r>
            <w:r w:rsidR="00A16132" w:rsidRPr="00D00524">
              <w:rPr>
                <w:rFonts w:ascii="Arial" w:hAnsi="Arial" w:cs="Arial"/>
                <w:noProof/>
                <w:webHidden/>
              </w:rPr>
              <w:tab/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begin"/>
            </w:r>
            <w:r w:rsidR="00A16132" w:rsidRPr="00D00524">
              <w:rPr>
                <w:rFonts w:ascii="Arial" w:hAnsi="Arial" w:cs="Arial"/>
                <w:noProof/>
                <w:webHidden/>
              </w:rPr>
              <w:instrText xml:space="preserve"> PAGEREF _Toc195614967 \h </w:instrText>
            </w:r>
            <w:r w:rsidR="00A16132" w:rsidRPr="00D00524">
              <w:rPr>
                <w:rFonts w:ascii="Arial" w:hAnsi="Arial" w:cs="Arial"/>
                <w:noProof/>
                <w:webHidden/>
              </w:rPr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0692" w:rsidRPr="00D00524">
              <w:rPr>
                <w:rFonts w:ascii="Arial" w:hAnsi="Arial" w:cs="Arial"/>
                <w:noProof/>
                <w:webHidden/>
              </w:rPr>
              <w:t>13</w:t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5E810FB" w14:textId="46A954AC" w:rsidR="00A16132" w:rsidRPr="00D00524" w:rsidRDefault="00000000">
          <w:pPr>
            <w:pStyle w:val="Obsah1"/>
            <w:tabs>
              <w:tab w:val="right" w:leader="dot" w:pos="9039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195614968" w:history="1">
            <w:r w:rsidR="00A16132" w:rsidRPr="00D00524">
              <w:rPr>
                <w:rStyle w:val="Hypertextovodkaz"/>
                <w:rFonts w:ascii="Arial" w:hAnsi="Arial" w:cs="Arial"/>
                <w:noProof/>
              </w:rPr>
              <w:t>Minimální standard</w:t>
            </w:r>
            <w:r w:rsidR="007F7B92" w:rsidRPr="00D00524">
              <w:rPr>
                <w:rStyle w:val="Hypertextovodkaz"/>
                <w:rFonts w:ascii="Arial" w:hAnsi="Arial" w:cs="Arial"/>
                <w:noProof/>
              </w:rPr>
              <w:t>y</w:t>
            </w:r>
            <w:r w:rsidR="00A16132" w:rsidRPr="00D00524">
              <w:rPr>
                <w:rStyle w:val="Hypertextovodkaz"/>
                <w:rFonts w:ascii="Arial" w:hAnsi="Arial" w:cs="Arial"/>
                <w:noProof/>
              </w:rPr>
              <w:t xml:space="preserve"> odpovědného veřejného zadávání pro stavebnictví</w:t>
            </w:r>
            <w:r w:rsidR="00A16132" w:rsidRPr="00D00524">
              <w:rPr>
                <w:rFonts w:ascii="Arial" w:hAnsi="Arial" w:cs="Arial"/>
                <w:noProof/>
                <w:webHidden/>
              </w:rPr>
              <w:tab/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begin"/>
            </w:r>
            <w:r w:rsidR="00A16132" w:rsidRPr="00D00524">
              <w:rPr>
                <w:rFonts w:ascii="Arial" w:hAnsi="Arial" w:cs="Arial"/>
                <w:noProof/>
                <w:webHidden/>
              </w:rPr>
              <w:instrText xml:space="preserve"> PAGEREF _Toc195614968 \h </w:instrText>
            </w:r>
            <w:r w:rsidR="00A16132" w:rsidRPr="00D00524">
              <w:rPr>
                <w:rFonts w:ascii="Arial" w:hAnsi="Arial" w:cs="Arial"/>
                <w:noProof/>
                <w:webHidden/>
              </w:rPr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0692" w:rsidRPr="00D00524">
              <w:rPr>
                <w:rFonts w:ascii="Arial" w:hAnsi="Arial" w:cs="Arial"/>
                <w:noProof/>
                <w:webHidden/>
              </w:rPr>
              <w:t>14</w:t>
            </w:r>
            <w:r w:rsidR="00A16132" w:rsidRPr="00D0052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FA7044" w14:textId="4DBF6811" w:rsidR="00B45BE6" w:rsidRPr="00D00524" w:rsidRDefault="00B45BE6">
          <w:pPr>
            <w:rPr>
              <w:rFonts w:ascii="Arial" w:hAnsi="Arial" w:cs="Arial"/>
            </w:rPr>
          </w:pPr>
          <w:r w:rsidRPr="00D00524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76F1E3C1" w14:textId="1F089FB3" w:rsidR="0008179A" w:rsidRPr="00D00524" w:rsidRDefault="00D47302" w:rsidP="0050708D">
      <w:pPr>
        <w:rPr>
          <w:rFonts w:ascii="Arial" w:hAnsi="Arial" w:cs="Arial"/>
        </w:rPr>
      </w:pPr>
      <w:r w:rsidRPr="00D00524">
        <w:rPr>
          <w:rFonts w:ascii="Arial" w:hAnsi="Arial" w:cs="Arial"/>
        </w:rPr>
        <w:br w:type="page"/>
      </w:r>
    </w:p>
    <w:p w14:paraId="7F9E100B" w14:textId="59967B23" w:rsidR="00260086" w:rsidRPr="00D00524" w:rsidRDefault="002C3655" w:rsidP="00C046F0">
      <w:pPr>
        <w:pStyle w:val="Nadpis1"/>
        <w:rPr>
          <w:rFonts w:ascii="Arial" w:hAnsi="Arial" w:cs="Arial"/>
          <w:sz w:val="22"/>
          <w:szCs w:val="22"/>
        </w:rPr>
      </w:pPr>
      <w:bookmarkStart w:id="0" w:name="_Toc195522521"/>
      <w:bookmarkStart w:id="1" w:name="_Toc195522781"/>
      <w:bookmarkStart w:id="2" w:name="_Toc195614961"/>
      <w:r w:rsidRPr="00D00524">
        <w:rPr>
          <w:rFonts w:ascii="Arial" w:hAnsi="Arial" w:cs="Arial"/>
          <w:sz w:val="22"/>
          <w:szCs w:val="22"/>
        </w:rPr>
        <w:lastRenderedPageBreak/>
        <w:t>Úvod a shrnutí Minimálních standardů OVZ</w:t>
      </w:r>
      <w:bookmarkEnd w:id="0"/>
      <w:bookmarkEnd w:id="1"/>
      <w:bookmarkEnd w:id="2"/>
      <w:r w:rsidR="0013776D">
        <w:rPr>
          <w:rFonts w:ascii="Arial" w:hAnsi="Arial" w:cs="Arial"/>
          <w:sz w:val="22"/>
          <w:szCs w:val="22"/>
        </w:rPr>
        <w:t xml:space="preserve"> pro vybrané předměty plnění</w:t>
      </w:r>
    </w:p>
    <w:p w14:paraId="40B0CD66" w14:textId="4B1855BD" w:rsidR="003F4D90" w:rsidRPr="00D00524" w:rsidRDefault="788386F2" w:rsidP="20675D9D">
      <w:pPr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Minimální standardy odpovědného veřejného zadávání (dále též jen „OVZ“) </w:t>
      </w:r>
      <w:r w:rsidR="499215F2" w:rsidRPr="00D00524">
        <w:rPr>
          <w:rFonts w:ascii="Arial" w:hAnsi="Arial" w:cs="Arial"/>
        </w:rPr>
        <w:t xml:space="preserve">pro vybrané předměty plnění </w:t>
      </w:r>
      <w:r w:rsidRPr="00D00524">
        <w:rPr>
          <w:rFonts w:ascii="Arial" w:hAnsi="Arial" w:cs="Arial"/>
        </w:rPr>
        <w:t xml:space="preserve">jsou implementačním opatřením Národní strategie veřejného zadávání v České republice </w:t>
      </w:r>
      <w:r w:rsidR="2B19ADCA" w:rsidRPr="00D00524">
        <w:rPr>
          <w:rFonts w:ascii="Arial" w:hAnsi="Arial" w:cs="Arial"/>
        </w:rPr>
        <w:t>pro</w:t>
      </w:r>
      <w:r w:rsidRPr="00D00524">
        <w:rPr>
          <w:rFonts w:ascii="Arial" w:hAnsi="Arial" w:cs="Arial"/>
        </w:rPr>
        <w:t xml:space="preserve"> období let </w:t>
      </w:r>
      <w:r w:rsidR="4089131B" w:rsidRPr="00D00524">
        <w:rPr>
          <w:rFonts w:ascii="Arial" w:hAnsi="Arial" w:cs="Arial"/>
        </w:rPr>
        <w:t>2024–2028</w:t>
      </w:r>
      <w:r w:rsidR="2B19ADCA" w:rsidRPr="00D00524">
        <w:rPr>
          <w:rFonts w:ascii="Arial" w:hAnsi="Arial" w:cs="Arial"/>
        </w:rPr>
        <w:t xml:space="preserve"> </w:t>
      </w:r>
      <w:r w:rsidRPr="00D00524">
        <w:rPr>
          <w:rFonts w:ascii="Arial" w:hAnsi="Arial" w:cs="Arial"/>
        </w:rPr>
        <w:t xml:space="preserve">přijaté </w:t>
      </w:r>
      <w:r w:rsidR="2B19ADCA" w:rsidRPr="00D00524">
        <w:rPr>
          <w:rFonts w:ascii="Arial" w:hAnsi="Arial" w:cs="Arial"/>
        </w:rPr>
        <w:t>usnesením vlády České republiky ze dne 21. února 2024 č. 117</w:t>
      </w:r>
      <w:r w:rsidR="2DAA8884" w:rsidRPr="00D00524">
        <w:rPr>
          <w:rFonts w:ascii="Arial" w:hAnsi="Arial" w:cs="Arial"/>
        </w:rPr>
        <w:t xml:space="preserve">. </w:t>
      </w:r>
    </w:p>
    <w:p w14:paraId="3447169F" w14:textId="12CEBAB3" w:rsidR="003F4D90" w:rsidRPr="00D00524" w:rsidRDefault="6B3F640D" w:rsidP="20675D9D">
      <w:pPr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P</w:t>
      </w:r>
      <w:r w:rsidR="6C88F0A2" w:rsidRPr="00D00524">
        <w:rPr>
          <w:rFonts w:ascii="Arial" w:hAnsi="Arial" w:cs="Arial"/>
        </w:rPr>
        <w:t xml:space="preserve">oužitím </w:t>
      </w:r>
      <w:r w:rsidR="26985E7F" w:rsidRPr="00D00524">
        <w:rPr>
          <w:rFonts w:ascii="Arial" w:hAnsi="Arial" w:cs="Arial"/>
        </w:rPr>
        <w:t xml:space="preserve">Minimálních standardů OVZ </w:t>
      </w:r>
      <w:r w:rsidR="6C88F0A2" w:rsidRPr="00D00524">
        <w:rPr>
          <w:rFonts w:ascii="Arial" w:hAnsi="Arial" w:cs="Arial"/>
        </w:rPr>
        <w:t xml:space="preserve">v zadávacím řízení zadavatel naplní </w:t>
      </w:r>
      <w:r w:rsidR="53BD276C" w:rsidRPr="00D00524">
        <w:rPr>
          <w:rFonts w:ascii="Arial" w:hAnsi="Arial" w:cs="Arial"/>
        </w:rPr>
        <w:t xml:space="preserve">příslušnou zásadu </w:t>
      </w:r>
      <w:r w:rsidR="6C88F0A2" w:rsidRPr="00D00524">
        <w:rPr>
          <w:rFonts w:ascii="Arial" w:hAnsi="Arial" w:cs="Arial"/>
        </w:rPr>
        <w:t>vyplývající z § 6 odst. 4 ZZVZ</w:t>
      </w:r>
      <w:r w:rsidR="47483A7A" w:rsidRPr="00D00524">
        <w:rPr>
          <w:rFonts w:ascii="Arial" w:hAnsi="Arial" w:cs="Arial"/>
        </w:rPr>
        <w:t>.</w:t>
      </w:r>
    </w:p>
    <w:p w14:paraId="0C08A7FB" w14:textId="353CE1F9" w:rsidR="003F4D90" w:rsidRPr="00D00524" w:rsidRDefault="273343FE" w:rsidP="20675D9D">
      <w:pPr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Minimální standardy OVZ </w:t>
      </w:r>
      <w:r w:rsidR="663242ED" w:rsidRPr="00D00524">
        <w:rPr>
          <w:rFonts w:ascii="Arial" w:hAnsi="Arial" w:cs="Arial"/>
        </w:rPr>
        <w:t>jsou stanoveny</w:t>
      </w:r>
      <w:r w:rsidR="27EEEE29" w:rsidRPr="00D00524">
        <w:rPr>
          <w:rFonts w:ascii="Arial" w:hAnsi="Arial" w:cs="Arial"/>
        </w:rPr>
        <w:t xml:space="preserve"> pro dodávky, služby a stavební práce</w:t>
      </w:r>
      <w:r w:rsidR="721C8E5A" w:rsidRPr="00D00524">
        <w:rPr>
          <w:rFonts w:ascii="Arial" w:hAnsi="Arial" w:cs="Arial"/>
        </w:rPr>
        <w:t xml:space="preserve"> v následujících předmětech plnění</w:t>
      </w:r>
      <w:r w:rsidR="27EEEE29" w:rsidRPr="00D00524">
        <w:rPr>
          <w:rFonts w:ascii="Arial" w:hAnsi="Arial" w:cs="Arial"/>
        </w:rPr>
        <w:t xml:space="preserve">: </w:t>
      </w:r>
    </w:p>
    <w:p w14:paraId="42A07457" w14:textId="19D222DB" w:rsidR="003F4D90" w:rsidRPr="00D00524" w:rsidRDefault="673001D9">
      <w:pPr>
        <w:pStyle w:val="Odstavecseseznamem"/>
        <w:numPr>
          <w:ilvl w:val="0"/>
          <w:numId w:val="1"/>
        </w:numPr>
        <w:jc w:val="both"/>
        <w:rPr>
          <w:rStyle w:val="normaltextrun"/>
          <w:rFonts w:ascii="Arial" w:hAnsi="Arial" w:cs="Arial"/>
        </w:rPr>
      </w:pPr>
      <w:r w:rsidRPr="00D00524">
        <w:rPr>
          <w:rStyle w:val="normaltextrun"/>
          <w:rFonts w:ascii="Arial" w:hAnsi="Arial" w:cs="Arial"/>
          <w:color w:val="000000"/>
          <w:shd w:val="clear" w:color="auto" w:fill="FFFFFF"/>
        </w:rPr>
        <w:t>Minimální standard OVZ pro dodávky kancelářského papíru</w:t>
      </w:r>
    </w:p>
    <w:p w14:paraId="107852AB" w14:textId="2CD75426" w:rsidR="00817221" w:rsidRPr="00D00524" w:rsidRDefault="00817221">
      <w:pPr>
        <w:pStyle w:val="Odstavecseseznamem"/>
        <w:numPr>
          <w:ilvl w:val="0"/>
          <w:numId w:val="1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Kancelářský papír s Ekoznačkou EU (Ecolabel)</w:t>
      </w:r>
    </w:p>
    <w:p w14:paraId="4FBF4E5C" w14:textId="77777777" w:rsidR="000E199C" w:rsidRPr="00D00524" w:rsidRDefault="000E199C" w:rsidP="000E199C">
      <w:pPr>
        <w:pStyle w:val="Odstavecseseznamem"/>
        <w:spacing w:after="0" w:line="240" w:lineRule="auto"/>
        <w:ind w:left="1440"/>
        <w:jc w:val="both"/>
        <w:rPr>
          <w:rStyle w:val="eop"/>
          <w:rFonts w:ascii="Arial" w:hAnsi="Arial" w:cs="Arial"/>
          <w:b/>
          <w:bCs/>
          <w:highlight w:val="lightGray"/>
        </w:rPr>
      </w:pPr>
    </w:p>
    <w:p w14:paraId="398C022A" w14:textId="0280D3E8" w:rsidR="005A7787" w:rsidRPr="00D00524" w:rsidRDefault="005A778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Minimální standardy OVZ</w:t>
      </w:r>
      <w:r w:rsidR="00930C45" w:rsidRPr="00D00524">
        <w:rPr>
          <w:rFonts w:ascii="Arial" w:hAnsi="Arial" w:cs="Arial"/>
        </w:rPr>
        <w:t xml:space="preserve"> pro dodávky potravin</w:t>
      </w:r>
      <w:r w:rsidRPr="00D00524">
        <w:rPr>
          <w:rFonts w:ascii="Arial" w:hAnsi="Arial" w:cs="Arial"/>
        </w:rPr>
        <w:t>:</w:t>
      </w:r>
    </w:p>
    <w:p w14:paraId="4B3BCD7D" w14:textId="4B249C68" w:rsidR="005A7787" w:rsidRPr="00D00524" w:rsidRDefault="698E834D">
      <w:pPr>
        <w:pStyle w:val="Odstavecseseznamem"/>
        <w:numPr>
          <w:ilvl w:val="0"/>
          <w:numId w:val="11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Minimální p</w:t>
      </w:r>
      <w:r w:rsidR="325FB128" w:rsidRPr="00D00524">
        <w:rPr>
          <w:rFonts w:ascii="Arial" w:hAnsi="Arial" w:cs="Arial"/>
        </w:rPr>
        <w:t>odíl potravin z ekologické produkce (biopotravin)</w:t>
      </w:r>
    </w:p>
    <w:p w14:paraId="50471D9C" w14:textId="536C964C" w:rsidR="005A7787" w:rsidRPr="00D00524" w:rsidRDefault="60D5B76C">
      <w:pPr>
        <w:pStyle w:val="Odstavecseseznamem"/>
        <w:numPr>
          <w:ilvl w:val="0"/>
          <w:numId w:val="11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Minimální p</w:t>
      </w:r>
      <w:r w:rsidR="325FB128" w:rsidRPr="00D00524">
        <w:rPr>
          <w:rFonts w:ascii="Arial" w:hAnsi="Arial" w:cs="Arial"/>
        </w:rPr>
        <w:t>odíl sezónní produkce ovoce, zeleniny a brambor</w:t>
      </w:r>
    </w:p>
    <w:p w14:paraId="5347C469" w14:textId="434D2A5B" w:rsidR="005A7787" w:rsidRPr="00D00524" w:rsidRDefault="005A7787">
      <w:pPr>
        <w:pStyle w:val="Odstavecseseznamem"/>
        <w:numPr>
          <w:ilvl w:val="0"/>
          <w:numId w:val="11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Káva a kakao s certifikací spravedlivého a etického obchodu </w:t>
      </w:r>
      <w:r w:rsidR="005E65D7" w:rsidRPr="00D00524">
        <w:rPr>
          <w:rFonts w:ascii="Arial" w:hAnsi="Arial" w:cs="Arial"/>
        </w:rPr>
        <w:t>(</w:t>
      </w:r>
      <w:r w:rsidRPr="00D00524">
        <w:rPr>
          <w:rFonts w:ascii="Arial" w:hAnsi="Arial" w:cs="Arial"/>
        </w:rPr>
        <w:t>Fairtrade</w:t>
      </w:r>
      <w:r w:rsidR="005E65D7" w:rsidRPr="00D00524">
        <w:rPr>
          <w:rFonts w:ascii="Arial" w:hAnsi="Arial" w:cs="Arial"/>
        </w:rPr>
        <w:t>)</w:t>
      </w:r>
    </w:p>
    <w:p w14:paraId="0346C8B7" w14:textId="3264026B" w:rsidR="005A7787" w:rsidRPr="00D00524" w:rsidRDefault="7E2B9D6F">
      <w:pPr>
        <w:pStyle w:val="Odstavecseseznamem"/>
        <w:numPr>
          <w:ilvl w:val="0"/>
          <w:numId w:val="11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Vyloučení vajec </w:t>
      </w:r>
      <w:r w:rsidR="5D5EF77A" w:rsidRPr="00D00524">
        <w:rPr>
          <w:rFonts w:ascii="Arial" w:hAnsi="Arial" w:cs="Arial"/>
        </w:rPr>
        <w:t xml:space="preserve">ve skořápce </w:t>
      </w:r>
      <w:r w:rsidRPr="00D00524">
        <w:rPr>
          <w:rFonts w:ascii="Arial" w:hAnsi="Arial" w:cs="Arial"/>
        </w:rPr>
        <w:t>nosnic v klecích</w:t>
      </w:r>
    </w:p>
    <w:p w14:paraId="0EA3002E" w14:textId="00CFA8D1" w:rsidR="00C47494" w:rsidRPr="00D00524" w:rsidRDefault="00C47494" w:rsidP="005A7787">
      <w:pPr>
        <w:pStyle w:val="Odstavecseseznamem"/>
        <w:spacing w:after="0" w:line="278" w:lineRule="auto"/>
        <w:ind w:left="1440"/>
        <w:jc w:val="both"/>
        <w:rPr>
          <w:rFonts w:ascii="Arial" w:hAnsi="Arial" w:cs="Arial"/>
          <w:highlight w:val="lightGray"/>
        </w:rPr>
      </w:pPr>
    </w:p>
    <w:p w14:paraId="015386BE" w14:textId="52803AFE" w:rsidR="00F92853" w:rsidRPr="00D00524" w:rsidRDefault="00F9285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Minimální standardy OVZ</w:t>
      </w:r>
      <w:r w:rsidR="00930C45" w:rsidRPr="00D00524">
        <w:rPr>
          <w:rFonts w:ascii="Arial" w:hAnsi="Arial" w:cs="Arial"/>
        </w:rPr>
        <w:t xml:space="preserve"> pro zajištění </w:t>
      </w:r>
      <w:r w:rsidR="00244675" w:rsidRPr="00D00524">
        <w:rPr>
          <w:rFonts w:ascii="Arial" w:hAnsi="Arial" w:cs="Arial"/>
        </w:rPr>
        <w:t xml:space="preserve">služeb </w:t>
      </w:r>
      <w:r w:rsidR="001F5F4F" w:rsidRPr="00D00524">
        <w:rPr>
          <w:rFonts w:ascii="Arial" w:hAnsi="Arial" w:cs="Arial"/>
        </w:rPr>
        <w:t xml:space="preserve">fyzické </w:t>
      </w:r>
      <w:r w:rsidR="00244675" w:rsidRPr="00D00524">
        <w:rPr>
          <w:rFonts w:ascii="Arial" w:hAnsi="Arial" w:cs="Arial"/>
        </w:rPr>
        <w:t>ostrahy administrativních budov</w:t>
      </w:r>
      <w:r w:rsidRPr="00D00524">
        <w:rPr>
          <w:rFonts w:ascii="Arial" w:hAnsi="Arial" w:cs="Arial"/>
        </w:rPr>
        <w:t>:</w:t>
      </w:r>
    </w:p>
    <w:p w14:paraId="7C64D2EE" w14:textId="60F7B1C5" w:rsidR="00F92853" w:rsidRPr="00D00524" w:rsidRDefault="0B855767" w:rsidP="00A1545B">
      <w:pPr>
        <w:pStyle w:val="Odstavecseseznamem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1. </w:t>
      </w:r>
      <w:r w:rsidR="00F92853" w:rsidRPr="00D00524">
        <w:rPr>
          <w:rFonts w:ascii="Arial" w:hAnsi="Arial" w:cs="Arial"/>
        </w:rPr>
        <w:tab/>
      </w:r>
      <w:r w:rsidRPr="00D00524">
        <w:rPr>
          <w:rFonts w:ascii="Arial" w:hAnsi="Arial" w:cs="Arial"/>
        </w:rPr>
        <w:t xml:space="preserve">Stanovení ceny v zadávací dokumentaci, která bude považována za mimořádně nízkou nabídkovou cenu </w:t>
      </w:r>
    </w:p>
    <w:p w14:paraId="42FCDF3C" w14:textId="196BBE04" w:rsidR="00F92853" w:rsidRPr="00D00524" w:rsidRDefault="00F92853" w:rsidP="00F92853">
      <w:pPr>
        <w:pStyle w:val="Odstavecseseznamem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2. </w:t>
      </w:r>
      <w:r w:rsidRPr="00D00524">
        <w:rPr>
          <w:rFonts w:ascii="Arial" w:hAnsi="Arial" w:cs="Arial"/>
        </w:rPr>
        <w:tab/>
        <w:t>Údaje o způsobu zaměstnávání týmu bezpečnostních pracovníků</w:t>
      </w:r>
    </w:p>
    <w:p w14:paraId="7A0CE007" w14:textId="2AB6317D" w:rsidR="00F92853" w:rsidRPr="00D00524" w:rsidRDefault="00F92853" w:rsidP="00F92853">
      <w:pPr>
        <w:pStyle w:val="Odstavecseseznamem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3. </w:t>
      </w:r>
      <w:r w:rsidRPr="00D00524">
        <w:rPr>
          <w:rFonts w:ascii="Arial" w:hAnsi="Arial" w:cs="Arial"/>
        </w:rPr>
        <w:tab/>
      </w:r>
      <w:r w:rsidR="007826F5" w:rsidRPr="00D00524">
        <w:rPr>
          <w:rFonts w:ascii="Arial" w:hAnsi="Arial" w:cs="Arial"/>
        </w:rPr>
        <w:t>K</w:t>
      </w:r>
      <w:r w:rsidRPr="00D00524">
        <w:rPr>
          <w:rFonts w:ascii="Arial" w:hAnsi="Arial" w:cs="Arial"/>
        </w:rPr>
        <w:t>ritérium</w:t>
      </w:r>
      <w:r w:rsidR="007826F5" w:rsidRPr="00D00524">
        <w:rPr>
          <w:rFonts w:ascii="Arial" w:hAnsi="Arial" w:cs="Arial"/>
        </w:rPr>
        <w:t xml:space="preserve"> hodnocení</w:t>
      </w:r>
      <w:r w:rsidRPr="00D00524">
        <w:rPr>
          <w:rFonts w:ascii="Arial" w:hAnsi="Arial" w:cs="Arial"/>
        </w:rPr>
        <w:t xml:space="preserve"> „garantovaná výše mzdy bezpečnostního pracovníka“</w:t>
      </w:r>
    </w:p>
    <w:p w14:paraId="5AFB6793" w14:textId="1B57031D" w:rsidR="00F92853" w:rsidRPr="00D00524" w:rsidRDefault="00F92853" w:rsidP="00F92853">
      <w:pPr>
        <w:pStyle w:val="Odstavecseseznamem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4. </w:t>
      </w:r>
      <w:r w:rsidRPr="00D00524">
        <w:rPr>
          <w:rFonts w:ascii="Arial" w:hAnsi="Arial" w:cs="Arial"/>
        </w:rPr>
        <w:tab/>
      </w:r>
      <w:r w:rsidR="007826F5" w:rsidRPr="00D00524">
        <w:rPr>
          <w:rFonts w:ascii="Arial" w:hAnsi="Arial" w:cs="Arial"/>
        </w:rPr>
        <w:t>K</w:t>
      </w:r>
      <w:r w:rsidRPr="00D00524">
        <w:rPr>
          <w:rFonts w:ascii="Arial" w:hAnsi="Arial" w:cs="Arial"/>
        </w:rPr>
        <w:t>ritérium</w:t>
      </w:r>
      <w:r w:rsidR="00B90F47" w:rsidRPr="00D00524">
        <w:rPr>
          <w:rFonts w:ascii="Arial" w:hAnsi="Arial" w:cs="Arial"/>
        </w:rPr>
        <w:t xml:space="preserve"> </w:t>
      </w:r>
      <w:r w:rsidR="007826F5" w:rsidRPr="00D00524">
        <w:rPr>
          <w:rFonts w:ascii="Arial" w:hAnsi="Arial" w:cs="Arial"/>
        </w:rPr>
        <w:t>hodnocení</w:t>
      </w:r>
      <w:r w:rsidRPr="00D00524">
        <w:rPr>
          <w:rFonts w:ascii="Arial" w:hAnsi="Arial" w:cs="Arial"/>
        </w:rPr>
        <w:t xml:space="preserve"> „podíl hodin poskytovaný </w:t>
      </w:r>
      <w:r w:rsidR="00897162">
        <w:rPr>
          <w:rFonts w:ascii="Arial" w:hAnsi="Arial" w:cs="Arial"/>
        </w:rPr>
        <w:t>bezpečnostním</w:t>
      </w:r>
      <w:r w:rsidR="00580A96">
        <w:rPr>
          <w:rFonts w:ascii="Arial" w:hAnsi="Arial" w:cs="Arial"/>
        </w:rPr>
        <w:t>i</w:t>
      </w:r>
      <w:r w:rsidR="00897162">
        <w:rPr>
          <w:rFonts w:ascii="Arial" w:hAnsi="Arial" w:cs="Arial"/>
        </w:rPr>
        <w:t xml:space="preserve"> pracovník</w:t>
      </w:r>
      <w:r w:rsidR="00580A96">
        <w:rPr>
          <w:rFonts w:ascii="Arial" w:hAnsi="Arial" w:cs="Arial"/>
        </w:rPr>
        <w:t>y</w:t>
      </w:r>
      <w:r w:rsidRPr="00D00524">
        <w:rPr>
          <w:rFonts w:ascii="Arial" w:hAnsi="Arial" w:cs="Arial"/>
        </w:rPr>
        <w:t xml:space="preserve"> v pracovním poměru“</w:t>
      </w:r>
    </w:p>
    <w:p w14:paraId="79C15621" w14:textId="74BE7947" w:rsidR="00F92853" w:rsidRPr="00D00524" w:rsidRDefault="00F92853" w:rsidP="00F92853">
      <w:pPr>
        <w:pStyle w:val="Odstavecseseznamem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5. </w:t>
      </w:r>
      <w:r w:rsidRPr="00D00524">
        <w:rPr>
          <w:rFonts w:ascii="Arial" w:hAnsi="Arial" w:cs="Arial"/>
        </w:rPr>
        <w:tab/>
        <w:t xml:space="preserve">Mzdová doložka ve smyslu vyhrazené změny závazku </w:t>
      </w:r>
    </w:p>
    <w:p w14:paraId="09122721" w14:textId="4A3F9B51" w:rsidR="00F92853" w:rsidRPr="00D00524" w:rsidRDefault="00F92853" w:rsidP="00F92853">
      <w:pPr>
        <w:pStyle w:val="Odstavecseseznamem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6. </w:t>
      </w:r>
      <w:r w:rsidRPr="00D00524">
        <w:rPr>
          <w:rFonts w:ascii="Arial" w:hAnsi="Arial" w:cs="Arial"/>
        </w:rPr>
        <w:tab/>
        <w:t>Test fyzické zdatnosti</w:t>
      </w:r>
    </w:p>
    <w:p w14:paraId="1873C946" w14:textId="79DD5A5F" w:rsidR="00F92853" w:rsidRPr="00D00524" w:rsidRDefault="00F92853" w:rsidP="00F92853">
      <w:pPr>
        <w:pStyle w:val="Odstavecseseznamem"/>
        <w:spacing w:after="0" w:line="240" w:lineRule="auto"/>
        <w:ind w:left="1276" w:hanging="425"/>
        <w:jc w:val="both"/>
        <w:rPr>
          <w:rFonts w:ascii="Arial" w:hAnsi="Arial" w:cs="Arial"/>
          <w:b/>
          <w:bCs/>
        </w:rPr>
      </w:pPr>
      <w:r w:rsidRPr="00D00524">
        <w:rPr>
          <w:rFonts w:ascii="Arial" w:hAnsi="Arial" w:cs="Arial"/>
        </w:rPr>
        <w:t xml:space="preserve">7. </w:t>
      </w:r>
      <w:r w:rsidRPr="00D00524">
        <w:rPr>
          <w:rFonts w:ascii="Arial" w:hAnsi="Arial" w:cs="Arial"/>
        </w:rPr>
        <w:tab/>
        <w:t xml:space="preserve">Vyhrazená změna </w:t>
      </w:r>
      <w:r w:rsidR="007A6AAA" w:rsidRPr="00D00524">
        <w:rPr>
          <w:rFonts w:ascii="Arial" w:hAnsi="Arial" w:cs="Arial"/>
        </w:rPr>
        <w:t>závazku změnou dodavatele</w:t>
      </w:r>
      <w:r w:rsidR="00757134" w:rsidRPr="00D00524">
        <w:rPr>
          <w:rFonts w:ascii="Arial" w:hAnsi="Arial" w:cs="Arial"/>
        </w:rPr>
        <w:t xml:space="preserve"> </w:t>
      </w:r>
    </w:p>
    <w:p w14:paraId="2CB15756" w14:textId="065B8D97" w:rsidR="00C47494" w:rsidRPr="00D00524" w:rsidRDefault="00C47494" w:rsidP="00F92853">
      <w:pPr>
        <w:pStyle w:val="Odstavecseseznamem"/>
        <w:ind w:left="1440"/>
        <w:jc w:val="both"/>
        <w:rPr>
          <w:rFonts w:ascii="Arial" w:hAnsi="Arial" w:cs="Arial"/>
          <w:highlight w:val="lightGray"/>
        </w:rPr>
      </w:pPr>
    </w:p>
    <w:p w14:paraId="6E6B3490" w14:textId="591D6055" w:rsidR="009E2CAB" w:rsidRPr="00D00524" w:rsidRDefault="009E2CA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00524">
        <w:rPr>
          <w:rFonts w:ascii="Arial" w:hAnsi="Arial" w:cs="Arial"/>
        </w:rPr>
        <w:t>Minimální standardy OVZ</w:t>
      </w:r>
      <w:r w:rsidR="001F5F4F" w:rsidRPr="00D00524">
        <w:rPr>
          <w:rFonts w:ascii="Arial" w:hAnsi="Arial" w:cs="Arial"/>
        </w:rPr>
        <w:t xml:space="preserve"> pro zajištění </w:t>
      </w:r>
      <w:r w:rsidR="004D506F" w:rsidRPr="00D00524">
        <w:rPr>
          <w:rFonts w:ascii="Arial" w:hAnsi="Arial" w:cs="Arial"/>
        </w:rPr>
        <w:t>stravovací služb</w:t>
      </w:r>
      <w:r w:rsidR="00174985" w:rsidRPr="00D00524">
        <w:rPr>
          <w:rFonts w:ascii="Arial" w:hAnsi="Arial" w:cs="Arial"/>
        </w:rPr>
        <w:t>y</w:t>
      </w:r>
      <w:r w:rsidRPr="00D00524">
        <w:rPr>
          <w:rFonts w:ascii="Arial" w:hAnsi="Arial" w:cs="Arial"/>
        </w:rPr>
        <w:t>:</w:t>
      </w:r>
    </w:p>
    <w:p w14:paraId="21CC65EF" w14:textId="77777777" w:rsidR="009E2CAB" w:rsidRPr="00D00524" w:rsidRDefault="009E2CAB" w:rsidP="00104B7E">
      <w:pPr>
        <w:spacing w:after="0" w:line="240" w:lineRule="auto"/>
        <w:ind w:left="851"/>
        <w:rPr>
          <w:rFonts w:ascii="Arial" w:hAnsi="Arial" w:cs="Arial"/>
        </w:rPr>
      </w:pPr>
      <w:r w:rsidRPr="00D00524">
        <w:rPr>
          <w:rFonts w:ascii="Arial" w:hAnsi="Arial" w:cs="Arial"/>
        </w:rPr>
        <w:t>1. Minimální standardy OVZ pro potraviny pořizované v rámci stravovací služby</w:t>
      </w:r>
    </w:p>
    <w:p w14:paraId="64920AB0" w14:textId="00029319" w:rsidR="00F875FF" w:rsidRPr="00D00524" w:rsidRDefault="3CA3E509">
      <w:pPr>
        <w:pStyle w:val="Odstavecseseznamem"/>
        <w:numPr>
          <w:ilvl w:val="0"/>
          <w:numId w:val="13"/>
        </w:numPr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Minimální p</w:t>
      </w:r>
      <w:r w:rsidR="08DE4A60" w:rsidRPr="00D00524">
        <w:rPr>
          <w:rFonts w:ascii="Arial" w:hAnsi="Arial" w:cs="Arial"/>
        </w:rPr>
        <w:t>odíl potravin z ekologického zemědělství (biopotravin)</w:t>
      </w:r>
    </w:p>
    <w:p w14:paraId="51B0FA46" w14:textId="25EF44D3" w:rsidR="00F875FF" w:rsidRPr="00D00524" w:rsidRDefault="63C32642">
      <w:pPr>
        <w:pStyle w:val="Odstavecseseznamem"/>
        <w:numPr>
          <w:ilvl w:val="0"/>
          <w:numId w:val="13"/>
        </w:numPr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Minimální p</w:t>
      </w:r>
      <w:r w:rsidR="08DE4A60" w:rsidRPr="00D00524">
        <w:rPr>
          <w:rFonts w:ascii="Arial" w:hAnsi="Arial" w:cs="Arial"/>
        </w:rPr>
        <w:t>odíl sezónní produkce ovoce, zeleniny a brambor</w:t>
      </w:r>
    </w:p>
    <w:p w14:paraId="0D7E3556" w14:textId="6946CEA3" w:rsidR="00F875FF" w:rsidRPr="00D00524" w:rsidRDefault="00F875FF">
      <w:pPr>
        <w:pStyle w:val="Odstavecseseznamem"/>
        <w:numPr>
          <w:ilvl w:val="0"/>
          <w:numId w:val="13"/>
        </w:numPr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Káva a kakao ze spravedlivého a etického obchodu (Fairtrade)</w:t>
      </w:r>
    </w:p>
    <w:p w14:paraId="3DD0D8EB" w14:textId="446D09E9" w:rsidR="00F875FF" w:rsidRPr="00D00524" w:rsidRDefault="00F875FF">
      <w:pPr>
        <w:pStyle w:val="Odstavecseseznamem"/>
        <w:numPr>
          <w:ilvl w:val="0"/>
          <w:numId w:val="13"/>
        </w:numPr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Vyloučení vajec </w:t>
      </w:r>
      <w:r w:rsidR="00365ADB" w:rsidRPr="00D00524">
        <w:rPr>
          <w:rFonts w:ascii="Arial" w:hAnsi="Arial" w:cs="Arial"/>
        </w:rPr>
        <w:t>ve skořápce</w:t>
      </w:r>
      <w:r w:rsidRPr="00D00524">
        <w:rPr>
          <w:rFonts w:ascii="Arial" w:hAnsi="Arial" w:cs="Arial"/>
        </w:rPr>
        <w:t xml:space="preserve"> nosnic v klecích</w:t>
      </w:r>
    </w:p>
    <w:p w14:paraId="21735DBA" w14:textId="77777777" w:rsidR="009E2CAB" w:rsidRPr="00D00524" w:rsidRDefault="009E2CAB">
      <w:pPr>
        <w:pStyle w:val="Odstavecseseznamem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Častější zařazení pokrmů s vyšším podílem luštěnin, zeleniny, ovoce, celozrnných obilnin a ořechů, při zachování potřebného příjmu živin</w:t>
      </w:r>
    </w:p>
    <w:p w14:paraId="2EC0D54A" w14:textId="77777777" w:rsidR="009D1010" w:rsidRPr="00D00524" w:rsidRDefault="009E2CAB">
      <w:pPr>
        <w:pStyle w:val="Odstavecseseznamem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Opatření ke snížení plýtvání potravinami a minimalizaci odpadů</w:t>
      </w:r>
    </w:p>
    <w:p w14:paraId="436E40DC" w14:textId="70F62A47" w:rsidR="00053F82" w:rsidRPr="00D00524" w:rsidRDefault="009E2CAB">
      <w:pPr>
        <w:pStyle w:val="Odstavecseseznamem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Poskytování kohoutkové pitné vody zdarma</w:t>
      </w:r>
    </w:p>
    <w:p w14:paraId="629E9A70" w14:textId="77777777" w:rsidR="009E2CAB" w:rsidRPr="00D00524" w:rsidRDefault="009E2CAB" w:rsidP="009E2CAB">
      <w:pPr>
        <w:pStyle w:val="Odstavecseseznamem"/>
        <w:ind w:left="1440"/>
        <w:jc w:val="both"/>
        <w:rPr>
          <w:rFonts w:ascii="Arial" w:hAnsi="Arial" w:cs="Arial"/>
        </w:rPr>
      </w:pPr>
    </w:p>
    <w:p w14:paraId="51C99FF9" w14:textId="07DE9468" w:rsidR="00BE64C0" w:rsidRPr="00D00524" w:rsidRDefault="00BE64C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00524">
        <w:rPr>
          <w:rFonts w:ascii="Arial" w:hAnsi="Arial" w:cs="Arial"/>
        </w:rPr>
        <w:t>Minimální standardy OVZ</w:t>
      </w:r>
      <w:r w:rsidR="004D506F" w:rsidRPr="00D00524">
        <w:rPr>
          <w:rFonts w:ascii="Arial" w:hAnsi="Arial" w:cs="Arial"/>
        </w:rPr>
        <w:t xml:space="preserve"> pro zajištění úklidových služeb administrativních budov</w:t>
      </w:r>
      <w:r w:rsidRPr="00D00524">
        <w:rPr>
          <w:rFonts w:ascii="Arial" w:hAnsi="Arial" w:cs="Arial"/>
        </w:rPr>
        <w:t>:</w:t>
      </w:r>
    </w:p>
    <w:p w14:paraId="3F0AF22B" w14:textId="0EC09E6B" w:rsidR="00BE64C0" w:rsidRPr="00D00524" w:rsidRDefault="00BE64C0" w:rsidP="4DC98B6B">
      <w:pPr>
        <w:pStyle w:val="Odstavecseseznamem"/>
        <w:spacing w:after="0" w:line="240" w:lineRule="auto"/>
        <w:ind w:left="993" w:hanging="273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1. </w:t>
      </w:r>
      <w:r w:rsidRPr="00D00524">
        <w:rPr>
          <w:rFonts w:ascii="Arial" w:hAnsi="Arial" w:cs="Arial"/>
        </w:rPr>
        <w:tab/>
      </w:r>
      <w:r w:rsidRPr="00D00524">
        <w:rPr>
          <w:rFonts w:ascii="Arial" w:hAnsi="Arial" w:cs="Arial"/>
          <w:color w:val="000000" w:themeColor="text1"/>
        </w:rPr>
        <w:t xml:space="preserve">Zajištění důstojných pracovních podmínek </w:t>
      </w:r>
      <w:r w:rsidRPr="00D00524">
        <w:rPr>
          <w:rFonts w:ascii="Arial" w:eastAsia="Calibri" w:hAnsi="Arial" w:cs="Arial"/>
          <w:color w:val="000000" w:themeColor="text1"/>
        </w:rPr>
        <w:t>ve vztahu k dodržování právních předpisů s důrazem na pracovněprávní předpisy</w:t>
      </w:r>
    </w:p>
    <w:p w14:paraId="21F925E1" w14:textId="77777777" w:rsidR="00BE64C0" w:rsidRPr="00D00524" w:rsidRDefault="00BE64C0" w:rsidP="00BE64C0">
      <w:pPr>
        <w:pStyle w:val="Odstavecseseznamem"/>
        <w:spacing w:after="0" w:line="240" w:lineRule="auto"/>
        <w:ind w:left="993" w:hanging="273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2. </w:t>
      </w:r>
      <w:r w:rsidRPr="00D00524">
        <w:rPr>
          <w:rFonts w:ascii="Arial" w:hAnsi="Arial" w:cs="Arial"/>
        </w:rPr>
        <w:tab/>
        <w:t>Kritérium hodnocení „garantovaná výše mzdy úklidových pracovníků“</w:t>
      </w:r>
    </w:p>
    <w:p w14:paraId="6E2EDC70" w14:textId="14E62264" w:rsidR="00BE64C0" w:rsidRPr="00D00524" w:rsidRDefault="00BE64C0" w:rsidP="00BE64C0">
      <w:pPr>
        <w:pStyle w:val="Odstavecseseznamem"/>
        <w:spacing w:after="0" w:line="240" w:lineRule="auto"/>
        <w:ind w:left="993" w:hanging="273"/>
        <w:rPr>
          <w:rFonts w:ascii="Arial" w:hAnsi="Arial" w:cs="Arial"/>
        </w:rPr>
      </w:pPr>
      <w:r w:rsidRPr="00D00524">
        <w:rPr>
          <w:rFonts w:ascii="Arial" w:hAnsi="Arial" w:cs="Arial"/>
        </w:rPr>
        <w:t>3.</w:t>
      </w:r>
      <w:r w:rsidRPr="00D00524">
        <w:rPr>
          <w:rFonts w:ascii="Arial" w:hAnsi="Arial" w:cs="Arial"/>
        </w:rPr>
        <w:tab/>
        <w:t>Mzdová doložka ve smyslu vyhrazené změny závazku</w:t>
      </w:r>
    </w:p>
    <w:p w14:paraId="16CB9B44" w14:textId="6F12A3C2" w:rsidR="00BE64C0" w:rsidRPr="00D00524" w:rsidRDefault="00BE64C0" w:rsidP="00BE64C0">
      <w:pPr>
        <w:pStyle w:val="Odstavecseseznamem"/>
        <w:spacing w:after="0" w:line="240" w:lineRule="auto"/>
        <w:ind w:left="993" w:hanging="273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4. </w:t>
      </w:r>
      <w:r w:rsidRPr="00D00524">
        <w:rPr>
          <w:rFonts w:ascii="Arial" w:hAnsi="Arial" w:cs="Arial"/>
        </w:rPr>
        <w:tab/>
        <w:t xml:space="preserve">Vyhrazená změna </w:t>
      </w:r>
      <w:r w:rsidR="007A6AAA" w:rsidRPr="00D00524">
        <w:rPr>
          <w:rFonts w:ascii="Arial" w:hAnsi="Arial" w:cs="Arial"/>
        </w:rPr>
        <w:t>závazku změnou dodavatele</w:t>
      </w:r>
      <w:r w:rsidR="00747DC2" w:rsidRPr="00D00524">
        <w:rPr>
          <w:rFonts w:ascii="Arial" w:hAnsi="Arial" w:cs="Arial"/>
        </w:rPr>
        <w:t xml:space="preserve"> </w:t>
      </w:r>
    </w:p>
    <w:p w14:paraId="1C104CCF" w14:textId="77777777" w:rsidR="00BE64C0" w:rsidRPr="00D00524" w:rsidRDefault="00BE64C0" w:rsidP="00BE64C0">
      <w:pPr>
        <w:pStyle w:val="Odstavecseseznamem"/>
        <w:spacing w:after="0" w:line="240" w:lineRule="auto"/>
        <w:ind w:left="993" w:hanging="273"/>
        <w:rPr>
          <w:rFonts w:ascii="Arial" w:hAnsi="Arial" w:cs="Arial"/>
          <w:lang w:eastAsia="cs-CZ"/>
        </w:rPr>
      </w:pPr>
      <w:r w:rsidRPr="00D00524">
        <w:rPr>
          <w:rFonts w:ascii="Arial" w:hAnsi="Arial" w:cs="Arial"/>
          <w:lang w:eastAsia="cs-CZ"/>
        </w:rPr>
        <w:t>5.</w:t>
      </w:r>
      <w:r w:rsidRPr="00D00524">
        <w:rPr>
          <w:rFonts w:ascii="Arial" w:hAnsi="Arial" w:cs="Arial"/>
          <w:b/>
          <w:bCs/>
          <w:lang w:eastAsia="cs-CZ"/>
        </w:rPr>
        <w:t xml:space="preserve"> </w:t>
      </w:r>
      <w:r w:rsidRPr="00D00524">
        <w:rPr>
          <w:rFonts w:ascii="Arial" w:hAnsi="Arial" w:cs="Arial"/>
          <w:b/>
          <w:bCs/>
          <w:lang w:eastAsia="cs-CZ"/>
        </w:rPr>
        <w:tab/>
      </w:r>
      <w:r w:rsidRPr="00D00524">
        <w:rPr>
          <w:rFonts w:ascii="Arial" w:hAnsi="Arial" w:cs="Arial"/>
          <w:lang w:eastAsia="cs-CZ"/>
        </w:rPr>
        <w:t>Vybrané čisticí prostředky s Ekoznačkou EU (Ecolabel)</w:t>
      </w:r>
    </w:p>
    <w:p w14:paraId="4B28A610" w14:textId="77777777" w:rsidR="00BE64C0" w:rsidRPr="00D00524" w:rsidRDefault="00BE64C0" w:rsidP="00BE64C0">
      <w:pPr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</w:p>
    <w:p w14:paraId="2DBE02D7" w14:textId="1A45A680" w:rsidR="003B2039" w:rsidRPr="00D00524" w:rsidRDefault="003B2039">
      <w:pPr>
        <w:pStyle w:val="Odstavecseseznamem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D00524">
        <w:rPr>
          <w:rFonts w:ascii="Arial" w:eastAsia="Calibri" w:hAnsi="Arial" w:cs="Arial"/>
          <w:color w:val="000000" w:themeColor="text1"/>
        </w:rPr>
        <w:t>Minimální standardy OVZ</w:t>
      </w:r>
      <w:r w:rsidR="004D506F" w:rsidRPr="00D00524">
        <w:rPr>
          <w:rFonts w:ascii="Arial" w:eastAsia="Calibri" w:hAnsi="Arial" w:cs="Arial"/>
          <w:color w:val="000000" w:themeColor="text1"/>
        </w:rPr>
        <w:t xml:space="preserve"> pro stavebnictví</w:t>
      </w:r>
      <w:r w:rsidRPr="00D00524">
        <w:rPr>
          <w:rFonts w:ascii="Arial" w:eastAsia="Calibri" w:hAnsi="Arial" w:cs="Arial"/>
          <w:color w:val="000000" w:themeColor="text1"/>
        </w:rPr>
        <w:t>:</w:t>
      </w:r>
    </w:p>
    <w:p w14:paraId="6431F328" w14:textId="1AB3107F" w:rsidR="006456A5" w:rsidRPr="00D00524" w:rsidRDefault="60D80F12">
      <w:pPr>
        <w:pStyle w:val="Odstavecseseznamem"/>
        <w:numPr>
          <w:ilvl w:val="3"/>
          <w:numId w:val="9"/>
        </w:numPr>
        <w:spacing w:after="0"/>
        <w:ind w:left="993" w:hanging="284"/>
        <w:jc w:val="both"/>
        <w:rPr>
          <w:rFonts w:ascii="Arial" w:hAnsi="Arial" w:cs="Arial"/>
        </w:rPr>
      </w:pPr>
      <w:r w:rsidRPr="00D00524">
        <w:rPr>
          <w:rFonts w:ascii="Arial" w:eastAsia="Calibri" w:hAnsi="Arial" w:cs="Arial"/>
          <w:color w:val="000000" w:themeColor="text1"/>
        </w:rPr>
        <w:t>Zajištění důstojných pracovních podmínek ve vztahu k dodržování právních předpisů s</w:t>
      </w:r>
      <w:r w:rsidR="59E7EDEE" w:rsidRPr="00D00524">
        <w:rPr>
          <w:rFonts w:ascii="Arial" w:eastAsia="Calibri" w:hAnsi="Arial" w:cs="Arial"/>
          <w:color w:val="000000" w:themeColor="text1"/>
        </w:rPr>
        <w:t xml:space="preserve"> </w:t>
      </w:r>
      <w:r w:rsidRPr="00D00524">
        <w:rPr>
          <w:rFonts w:ascii="Arial" w:eastAsia="Calibri" w:hAnsi="Arial" w:cs="Arial"/>
          <w:color w:val="000000" w:themeColor="text1"/>
        </w:rPr>
        <w:t>důrazem na pracovněprávní předpisy</w:t>
      </w:r>
    </w:p>
    <w:p w14:paraId="1E036392" w14:textId="77777777" w:rsidR="006456A5" w:rsidRPr="00D00524" w:rsidRDefault="003B2039">
      <w:pPr>
        <w:pStyle w:val="Odstavecseseznamem"/>
        <w:numPr>
          <w:ilvl w:val="3"/>
          <w:numId w:val="9"/>
        </w:numPr>
        <w:spacing w:after="0"/>
        <w:ind w:left="993" w:hanging="284"/>
        <w:jc w:val="both"/>
        <w:rPr>
          <w:rFonts w:ascii="Arial" w:hAnsi="Arial" w:cs="Arial"/>
        </w:rPr>
      </w:pPr>
      <w:r w:rsidRPr="00D00524">
        <w:rPr>
          <w:rFonts w:ascii="Arial" w:eastAsia="Calibri" w:hAnsi="Arial" w:cs="Arial"/>
          <w:color w:val="000000" w:themeColor="text1"/>
        </w:rPr>
        <w:lastRenderedPageBreak/>
        <w:t>Férové podmínky v dodavatelském řetězci ve vztahu k zajištění včasných plateb poddodavatelům</w:t>
      </w:r>
    </w:p>
    <w:p w14:paraId="6FA7A6C8" w14:textId="523D8AD1" w:rsidR="003B2039" w:rsidRPr="00D00524" w:rsidRDefault="003B2039">
      <w:pPr>
        <w:pStyle w:val="Odstavecseseznamem"/>
        <w:numPr>
          <w:ilvl w:val="3"/>
          <w:numId w:val="9"/>
        </w:numPr>
        <w:spacing w:after="0"/>
        <w:ind w:left="993" w:hanging="284"/>
        <w:jc w:val="both"/>
        <w:rPr>
          <w:rFonts w:ascii="Arial" w:hAnsi="Arial" w:cs="Arial"/>
        </w:rPr>
      </w:pPr>
      <w:r w:rsidRPr="00D00524">
        <w:rPr>
          <w:rFonts w:ascii="Arial" w:eastAsia="Calibri" w:hAnsi="Arial" w:cs="Arial"/>
          <w:color w:val="000000" w:themeColor="text1"/>
        </w:rPr>
        <w:t>Podpora cashflow do poddodavatelského řetězce</w:t>
      </w:r>
    </w:p>
    <w:p w14:paraId="2BD1790C" w14:textId="09C93558" w:rsidR="008A044F" w:rsidRPr="00D00524" w:rsidRDefault="008A044F" w:rsidP="20675D9D">
      <w:pPr>
        <w:pStyle w:val="Odstavecseseznamem"/>
        <w:ind w:left="1418" w:hanging="425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3A469437" w14:textId="22DAB3E3" w:rsidR="20675D9D" w:rsidRPr="00D00524" w:rsidRDefault="20675D9D">
      <w:pPr>
        <w:rPr>
          <w:rFonts w:ascii="Arial" w:hAnsi="Arial" w:cs="Arial"/>
        </w:rPr>
      </w:pPr>
      <w:r w:rsidRPr="00D00524">
        <w:rPr>
          <w:rFonts w:ascii="Arial" w:hAnsi="Arial" w:cs="Arial"/>
        </w:rPr>
        <w:br w:type="page"/>
      </w:r>
    </w:p>
    <w:p w14:paraId="747FBC38" w14:textId="288623E7" w:rsidR="7F67A625" w:rsidRPr="00D00524" w:rsidRDefault="7F67A625" w:rsidP="00C046F0">
      <w:pPr>
        <w:pStyle w:val="Nadpis1"/>
        <w:rPr>
          <w:rFonts w:ascii="Arial" w:eastAsia="Calibri" w:hAnsi="Arial" w:cs="Arial"/>
          <w:b w:val="0"/>
          <w:sz w:val="22"/>
          <w:szCs w:val="22"/>
        </w:rPr>
      </w:pPr>
      <w:bookmarkStart w:id="3" w:name="_Toc195522522"/>
      <w:bookmarkStart w:id="4" w:name="_Toc195522782"/>
      <w:bookmarkStart w:id="5" w:name="_Toc195614962"/>
      <w:r w:rsidRPr="00D00524">
        <w:rPr>
          <w:rFonts w:ascii="Arial" w:hAnsi="Arial" w:cs="Arial"/>
          <w:sz w:val="22"/>
          <w:szCs w:val="22"/>
        </w:rPr>
        <w:lastRenderedPageBreak/>
        <w:t>Seznam zkratek</w:t>
      </w:r>
      <w:bookmarkEnd w:id="3"/>
      <w:bookmarkEnd w:id="4"/>
      <w:bookmarkEnd w:id="5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35"/>
      </w:tblGrid>
      <w:tr w:rsidR="284CCF79" w:rsidRPr="00D00524" w14:paraId="7BA2C360" w14:textId="77777777" w:rsidTr="284CCF7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29DF" w14:textId="746C1647" w:rsidR="284CCF79" w:rsidRPr="00D00524" w:rsidRDefault="284CCF79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ZKRATKA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0131" w14:textId="239FE68B" w:rsidR="284CCF79" w:rsidRPr="00D00524" w:rsidRDefault="284CCF79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VYSVĚTLENÍ</w:t>
            </w:r>
          </w:p>
        </w:tc>
      </w:tr>
      <w:tr w:rsidR="284CCF79" w:rsidRPr="00D00524" w14:paraId="3A473F45" w14:textId="77777777" w:rsidTr="284CCF7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AC02" w14:textId="03425EC4" w:rsidR="284CCF79" w:rsidRPr="00D00524" w:rsidRDefault="284CCF79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BOZP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771B" w14:textId="09E300C3" w:rsidR="284CCF79" w:rsidRPr="00D00524" w:rsidRDefault="00D966E7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 xml:space="preserve">bezpečnost </w:t>
            </w:r>
            <w:r w:rsidR="284CCF79" w:rsidRPr="00D00524">
              <w:rPr>
                <w:rFonts w:ascii="Arial" w:eastAsia="Calibri" w:hAnsi="Arial" w:cs="Arial"/>
                <w:color w:val="000000" w:themeColor="text1"/>
              </w:rPr>
              <w:t>a ochrana zdraví při práci</w:t>
            </w:r>
          </w:p>
        </w:tc>
      </w:tr>
      <w:tr w:rsidR="284CCF79" w:rsidRPr="00D00524" w14:paraId="7782B96C" w14:textId="77777777" w:rsidTr="284CCF7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2A18" w14:textId="77C41E8B" w:rsidR="284CCF79" w:rsidRPr="00D00524" w:rsidRDefault="284CCF79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BP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E900" w14:textId="66C740F2" w:rsidR="284CCF79" w:rsidRPr="00D00524" w:rsidRDefault="284CCF79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bezpečnostní pracovník</w:t>
            </w:r>
          </w:p>
        </w:tc>
      </w:tr>
      <w:tr w:rsidR="00DC45FB" w:rsidRPr="00D00524" w14:paraId="3DF00DF5" w14:textId="77777777" w:rsidTr="284CCF7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3658" w14:textId="04553A67" w:rsidR="00DC45FB" w:rsidRPr="00D00524" w:rsidRDefault="00DC45FB" w:rsidP="00DC45F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ČR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C5EF" w14:textId="54AE3CAF" w:rsidR="00DC45FB" w:rsidRPr="00D00524" w:rsidRDefault="00DC45FB" w:rsidP="00DC45F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Česká republika</w:t>
            </w:r>
          </w:p>
        </w:tc>
      </w:tr>
      <w:tr w:rsidR="284CCF79" w:rsidRPr="00D00524" w14:paraId="49180C74" w14:textId="77777777" w:rsidTr="284CCF7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5F0A" w14:textId="29B05A7D" w:rsidR="284CCF79" w:rsidRPr="00D00524" w:rsidRDefault="284CCF79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DPP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0BF2" w14:textId="459988CC" w:rsidR="284CCF79" w:rsidRPr="00D00524" w:rsidRDefault="284CCF79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dohoda o provedení práce</w:t>
            </w:r>
          </w:p>
        </w:tc>
      </w:tr>
      <w:tr w:rsidR="284CCF79" w:rsidRPr="00D00524" w14:paraId="74007092" w14:textId="77777777" w:rsidTr="284CCF7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E730" w14:textId="15A792CB" w:rsidR="284CCF79" w:rsidRPr="00D00524" w:rsidRDefault="284CCF79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DPČ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F3B0" w14:textId="050DF51E" w:rsidR="284CCF79" w:rsidRPr="00D00524" w:rsidRDefault="284CCF79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dohoda o provedení činnosti</w:t>
            </w:r>
          </w:p>
        </w:tc>
      </w:tr>
      <w:tr w:rsidR="284CCF79" w:rsidRPr="00D00524" w14:paraId="34C1BABD" w14:textId="77777777" w:rsidTr="284CCF7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488D" w14:textId="21664A46" w:rsidR="284CCF79" w:rsidRPr="00D00524" w:rsidRDefault="284CCF79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MMNC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E771" w14:textId="557ABB24" w:rsidR="284CCF79" w:rsidRPr="00D00524" w:rsidRDefault="00D966E7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 xml:space="preserve">mimořádně </w:t>
            </w:r>
            <w:r w:rsidR="284CCF79" w:rsidRPr="00D00524">
              <w:rPr>
                <w:rFonts w:ascii="Arial" w:eastAsia="Calibri" w:hAnsi="Arial" w:cs="Arial"/>
                <w:color w:val="000000" w:themeColor="text1"/>
              </w:rPr>
              <w:t>nízká nabídková cena</w:t>
            </w:r>
          </w:p>
        </w:tc>
      </w:tr>
      <w:tr w:rsidR="284CCF79" w:rsidRPr="00D00524" w14:paraId="6DA36BE0" w14:textId="77777777" w:rsidTr="284CCF7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FD54" w14:textId="00C8B95F" w:rsidR="284CCF79" w:rsidRPr="00D00524" w:rsidRDefault="284CCF79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Nařízení o ekologické produkci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AE96" w14:textId="19741861" w:rsidR="284CCF79" w:rsidRPr="00D00524" w:rsidRDefault="284CCF79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nařízení Evropského parlamentu a Rady (EU) č. 2018/848 ze dne 30. května 2018 o ekologické produkci a označování ekologických produktů a o zrušení nařízení Rady (ES) č. 834/2007, ve znění pozdějších předpisů</w:t>
            </w:r>
          </w:p>
        </w:tc>
      </w:tr>
      <w:tr w:rsidR="284CCF79" w:rsidRPr="00D00524" w14:paraId="7633D765" w14:textId="77777777" w:rsidTr="284CCF7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0005" w14:textId="01CBFE9E" w:rsidR="284CCF79" w:rsidRPr="00D00524" w:rsidRDefault="284CCF79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OOPP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C559" w14:textId="4B42E25E" w:rsidR="284CCF79" w:rsidRPr="00D00524" w:rsidRDefault="284CCF79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ochranné osobní pracovní pomůcky</w:t>
            </w:r>
          </w:p>
        </w:tc>
      </w:tr>
      <w:tr w:rsidR="284CCF79" w:rsidRPr="00D00524" w14:paraId="7FB25EC8" w14:textId="77777777" w:rsidTr="284CCF7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8145" w14:textId="3988A636" w:rsidR="284CCF79" w:rsidRPr="00D00524" w:rsidRDefault="284CCF79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OVZ 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EF1B" w14:textId="6287B74D" w:rsidR="284CCF79" w:rsidRPr="00D00524" w:rsidRDefault="284CCF79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odpovědné veřejné zadávání </w:t>
            </w:r>
          </w:p>
        </w:tc>
      </w:tr>
      <w:tr w:rsidR="284CCF79" w:rsidRPr="00D00524" w14:paraId="22713C58" w14:textId="77777777" w:rsidTr="284CCF7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0F22" w14:textId="2C94B16E" w:rsidR="284CCF79" w:rsidRPr="00D00524" w:rsidRDefault="284CCF79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OZP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4544" w14:textId="6E02023C" w:rsidR="284CCF79" w:rsidRPr="00D00524" w:rsidRDefault="284CCF79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osoby zdravotně postižené</w:t>
            </w:r>
          </w:p>
        </w:tc>
      </w:tr>
      <w:tr w:rsidR="00630942" w:rsidRPr="00D00524" w14:paraId="4AFD376A" w14:textId="77777777" w:rsidTr="284CCF7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1244" w14:textId="2E4D9ECD" w:rsidR="00630942" w:rsidRPr="00D00524" w:rsidRDefault="00630942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VZMR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9F68" w14:textId="77CAE144" w:rsidR="00630942" w:rsidRPr="00D00524" w:rsidRDefault="00D966E7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 xml:space="preserve">veřejné </w:t>
            </w:r>
            <w:r w:rsidR="00630942" w:rsidRPr="00D00524">
              <w:rPr>
                <w:rFonts w:ascii="Arial" w:eastAsia="Calibri" w:hAnsi="Arial" w:cs="Arial"/>
                <w:color w:val="000000" w:themeColor="text1"/>
              </w:rPr>
              <w:t>zakázky malého rozsahu</w:t>
            </w:r>
          </w:p>
        </w:tc>
      </w:tr>
      <w:tr w:rsidR="284CCF79" w:rsidRPr="00D00524" w14:paraId="15486BEB" w14:textId="77777777" w:rsidTr="284CCF79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73B5" w14:textId="0D848B97" w:rsidR="284CCF79" w:rsidRPr="00D00524" w:rsidRDefault="284CCF79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 xml:space="preserve">ZZVZ 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DCCE" w14:textId="66B7CDF7" w:rsidR="284CCF79" w:rsidRPr="00D00524" w:rsidRDefault="00F31278" w:rsidP="284CCF7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D00524">
              <w:rPr>
                <w:rFonts w:ascii="Arial" w:eastAsia="Calibri" w:hAnsi="Arial" w:cs="Arial"/>
                <w:color w:val="000000" w:themeColor="text1"/>
              </w:rPr>
              <w:t>z</w:t>
            </w:r>
            <w:r w:rsidR="284CCF79" w:rsidRPr="00D00524">
              <w:rPr>
                <w:rFonts w:ascii="Arial" w:eastAsia="Calibri" w:hAnsi="Arial" w:cs="Arial"/>
                <w:color w:val="000000" w:themeColor="text1"/>
              </w:rPr>
              <w:t>ákon č. 134/2016 Sb., o zadávání veřejných zakázek, ve znění pozdějších předpisů</w:t>
            </w:r>
          </w:p>
        </w:tc>
      </w:tr>
    </w:tbl>
    <w:p w14:paraId="67B2270E" w14:textId="564474E8" w:rsidR="007B11BD" w:rsidRPr="00D00524" w:rsidRDefault="007B11BD">
      <w:pPr>
        <w:rPr>
          <w:rFonts w:ascii="Arial" w:eastAsia="Calibri" w:hAnsi="Arial" w:cs="Arial"/>
          <w:b/>
          <w:bCs/>
        </w:rPr>
      </w:pPr>
      <w:r w:rsidRPr="00D00524">
        <w:rPr>
          <w:rFonts w:ascii="Arial" w:eastAsia="Calibri" w:hAnsi="Arial" w:cs="Arial"/>
          <w:b/>
          <w:bCs/>
        </w:rPr>
        <w:br w:type="page"/>
      </w:r>
    </w:p>
    <w:p w14:paraId="7323BE73" w14:textId="54629536" w:rsidR="00237186" w:rsidRPr="00D00524" w:rsidRDefault="2DB75D0C" w:rsidP="00C046F0">
      <w:pPr>
        <w:pStyle w:val="Nadpis1"/>
        <w:rPr>
          <w:rFonts w:ascii="Arial" w:eastAsia="Calibri" w:hAnsi="Arial" w:cs="Arial"/>
          <w:sz w:val="22"/>
          <w:szCs w:val="22"/>
        </w:rPr>
      </w:pPr>
      <w:bookmarkStart w:id="6" w:name="_Toc195522523"/>
      <w:bookmarkStart w:id="7" w:name="_Toc195522783"/>
      <w:bookmarkStart w:id="8" w:name="_Toc195614963"/>
      <w:r w:rsidRPr="00D00524">
        <w:rPr>
          <w:rFonts w:ascii="Arial" w:hAnsi="Arial" w:cs="Arial"/>
          <w:sz w:val="22"/>
          <w:szCs w:val="22"/>
        </w:rPr>
        <w:lastRenderedPageBreak/>
        <w:t>Minimální standard</w:t>
      </w:r>
      <w:r w:rsidRPr="00D00524">
        <w:rPr>
          <w:rFonts w:ascii="Arial" w:eastAsia="Calibri" w:hAnsi="Arial" w:cs="Arial"/>
          <w:sz w:val="22"/>
          <w:szCs w:val="22"/>
        </w:rPr>
        <w:t xml:space="preserve"> </w:t>
      </w:r>
      <w:r w:rsidR="00E47737" w:rsidRPr="00D00524">
        <w:rPr>
          <w:rFonts w:ascii="Arial" w:eastAsia="Calibri" w:hAnsi="Arial" w:cs="Arial"/>
          <w:sz w:val="22"/>
          <w:szCs w:val="22"/>
        </w:rPr>
        <w:t xml:space="preserve">odpovědného veřejného zadávání </w:t>
      </w:r>
      <w:r w:rsidRPr="00D00524">
        <w:rPr>
          <w:rFonts w:ascii="Arial" w:eastAsia="Calibri" w:hAnsi="Arial" w:cs="Arial"/>
          <w:sz w:val="22"/>
          <w:szCs w:val="22"/>
        </w:rPr>
        <w:t>pro dodávky kancelářského papíru</w:t>
      </w:r>
      <w:bookmarkEnd w:id="6"/>
      <w:bookmarkEnd w:id="7"/>
      <w:bookmarkEnd w:id="8"/>
    </w:p>
    <w:p w14:paraId="7599EFC0" w14:textId="77777777" w:rsidR="007D34A2" w:rsidRPr="00D00524" w:rsidRDefault="007D34A2" w:rsidP="007D34A2">
      <w:pPr>
        <w:rPr>
          <w:rFonts w:ascii="Arial" w:hAnsi="Arial" w:cs="Arial"/>
        </w:rPr>
      </w:pPr>
    </w:p>
    <w:p w14:paraId="6BE19717" w14:textId="65F30D07" w:rsidR="00C24E2A" w:rsidRPr="00D00524" w:rsidRDefault="18F63C77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Kancelářský papír </w:t>
      </w:r>
      <w:r w:rsidR="7824C7AD" w:rsidRPr="00D00524">
        <w:rPr>
          <w:rFonts w:ascii="Arial" w:hAnsi="Arial" w:cs="Arial"/>
        </w:rPr>
        <w:t>s Ekoznačkou EU (Ecolabel)</w:t>
      </w:r>
    </w:p>
    <w:p w14:paraId="44380513" w14:textId="77777777" w:rsidR="00C24E2A" w:rsidRPr="00D00524" w:rsidRDefault="00C24E2A" w:rsidP="20675D9D">
      <w:pPr>
        <w:spacing w:after="0"/>
        <w:jc w:val="both"/>
        <w:rPr>
          <w:rFonts w:ascii="Arial" w:eastAsia="Calibri" w:hAnsi="Arial" w:cs="Arial"/>
          <w:b/>
          <w:bCs/>
        </w:rPr>
      </w:pPr>
    </w:p>
    <w:p w14:paraId="46EC8395" w14:textId="7B17264C" w:rsidR="00984159" w:rsidRPr="00D00524" w:rsidRDefault="003B437D" w:rsidP="20675D9D">
      <w:pPr>
        <w:spacing w:after="0"/>
        <w:jc w:val="both"/>
        <w:rPr>
          <w:rFonts w:ascii="Arial" w:hAnsi="Arial" w:cs="Arial"/>
        </w:rPr>
      </w:pPr>
      <w:r w:rsidRPr="00D00524">
        <w:rPr>
          <w:rFonts w:ascii="Arial" w:eastAsia="Calibri" w:hAnsi="Arial" w:cs="Arial"/>
        </w:rPr>
        <w:t>Zadavatel pořizuje k</w:t>
      </w:r>
      <w:r w:rsidR="41F6BD35" w:rsidRPr="00D00524">
        <w:rPr>
          <w:rFonts w:ascii="Arial" w:eastAsia="Calibri" w:hAnsi="Arial" w:cs="Arial"/>
        </w:rPr>
        <w:t>ancelářský papír</w:t>
      </w:r>
      <w:r w:rsidR="00984159" w:rsidRPr="00D00524">
        <w:rPr>
          <w:rStyle w:val="Znakapoznpodarou"/>
          <w:rFonts w:ascii="Arial" w:eastAsia="Calibri" w:hAnsi="Arial" w:cs="Arial"/>
        </w:rPr>
        <w:footnoteReference w:id="2"/>
      </w:r>
      <w:r w:rsidRPr="00D00524">
        <w:rPr>
          <w:rFonts w:ascii="Arial" w:eastAsia="Calibri" w:hAnsi="Arial" w:cs="Arial"/>
        </w:rPr>
        <w:t>, který</w:t>
      </w:r>
      <w:r w:rsidR="41F6BD35" w:rsidRPr="00D00524">
        <w:rPr>
          <w:rFonts w:ascii="Arial" w:eastAsia="Calibri" w:hAnsi="Arial" w:cs="Arial"/>
        </w:rPr>
        <w:t xml:space="preserve"> je certifikován Ekoznačkou EU (Ecolabel), </w:t>
      </w:r>
      <w:r w:rsidR="000041D7" w:rsidRPr="00D00524">
        <w:rPr>
          <w:rFonts w:ascii="Arial" w:eastAsia="Calibri" w:hAnsi="Arial" w:cs="Arial"/>
        </w:rPr>
        <w:t>při</w:t>
      </w:r>
      <w:r w:rsidR="000041D7">
        <w:rPr>
          <w:rFonts w:ascii="Arial" w:eastAsia="Calibri" w:hAnsi="Arial" w:cs="Arial"/>
        </w:rPr>
        <w:t> </w:t>
      </w:r>
      <w:r w:rsidRPr="00D00524">
        <w:rPr>
          <w:rFonts w:ascii="Arial" w:eastAsia="Calibri" w:hAnsi="Arial" w:cs="Arial"/>
        </w:rPr>
        <w:t xml:space="preserve">jehož </w:t>
      </w:r>
      <w:r w:rsidR="41F6BD35" w:rsidRPr="00D00524">
        <w:rPr>
          <w:rFonts w:ascii="Arial" w:eastAsia="Calibri" w:hAnsi="Arial" w:cs="Arial"/>
        </w:rPr>
        <w:t>výrobě byla splněna všechna kritéria pro udělení Ekoznačky EU (Ecolabel).</w:t>
      </w:r>
      <w:r w:rsidR="41F6BD35" w:rsidRPr="00D00524">
        <w:rPr>
          <w:rFonts w:ascii="Arial" w:hAnsi="Arial" w:cs="Arial"/>
        </w:rPr>
        <w:t xml:space="preserve"> </w:t>
      </w:r>
    </w:p>
    <w:p w14:paraId="2A0BBFF5" w14:textId="65411B92" w:rsidR="55A10A64" w:rsidRPr="00D00524" w:rsidRDefault="55A10A64" w:rsidP="55A10A64">
      <w:pPr>
        <w:spacing w:after="0"/>
        <w:jc w:val="both"/>
        <w:rPr>
          <w:rFonts w:ascii="Arial" w:eastAsia="Calibri" w:hAnsi="Arial" w:cs="Arial"/>
          <w:b/>
          <w:bCs/>
          <w:highlight w:val="green"/>
        </w:rPr>
      </w:pPr>
    </w:p>
    <w:p w14:paraId="251B8413" w14:textId="7903A5FB" w:rsidR="008B0692" w:rsidRPr="00D00524" w:rsidRDefault="008B0692">
      <w:pPr>
        <w:rPr>
          <w:rFonts w:ascii="Arial" w:hAnsi="Arial" w:cs="Arial"/>
        </w:rPr>
      </w:pPr>
      <w:bookmarkStart w:id="9" w:name="_Toc195522524"/>
      <w:bookmarkStart w:id="10" w:name="_Toc195522784"/>
      <w:bookmarkStart w:id="11" w:name="_Toc195614964"/>
      <w:r w:rsidRPr="00D00524">
        <w:rPr>
          <w:rFonts w:ascii="Arial" w:hAnsi="Arial" w:cs="Arial"/>
          <w:b/>
        </w:rPr>
        <w:br w:type="page"/>
      </w:r>
    </w:p>
    <w:p w14:paraId="6DDD25F5" w14:textId="37647CFB" w:rsidR="00CB33D6" w:rsidRPr="00D00524" w:rsidRDefault="00CB33D6" w:rsidP="00C046F0">
      <w:pPr>
        <w:pStyle w:val="Nadpis1"/>
        <w:rPr>
          <w:rFonts w:ascii="Arial" w:hAnsi="Arial" w:cs="Arial"/>
          <w:sz w:val="22"/>
          <w:szCs w:val="22"/>
        </w:rPr>
      </w:pPr>
      <w:r w:rsidRPr="00D00524">
        <w:rPr>
          <w:rFonts w:ascii="Arial" w:hAnsi="Arial" w:cs="Arial"/>
          <w:sz w:val="22"/>
          <w:szCs w:val="22"/>
        </w:rPr>
        <w:lastRenderedPageBreak/>
        <w:t>Minimální standardy odpovědného veřejného zadávání pro dodávky potravin</w:t>
      </w:r>
      <w:bookmarkEnd w:id="9"/>
      <w:bookmarkEnd w:id="10"/>
      <w:bookmarkEnd w:id="11"/>
    </w:p>
    <w:p w14:paraId="2EA0A44B" w14:textId="77777777" w:rsidR="0005700A" w:rsidRPr="00D00524" w:rsidRDefault="0005700A" w:rsidP="0005700A">
      <w:pPr>
        <w:rPr>
          <w:rFonts w:ascii="Arial" w:hAnsi="Arial" w:cs="Arial"/>
        </w:rPr>
      </w:pPr>
    </w:p>
    <w:p w14:paraId="6BB329C5" w14:textId="13ADDFA1" w:rsidR="00CB33D6" w:rsidRPr="00D00524" w:rsidRDefault="399F3DC2">
      <w:pPr>
        <w:pStyle w:val="Odstavecseseznamem"/>
        <w:numPr>
          <w:ilvl w:val="0"/>
          <w:numId w:val="15"/>
        </w:numPr>
        <w:spacing w:after="0" w:line="240" w:lineRule="auto"/>
        <w:ind w:left="426" w:hanging="437"/>
        <w:jc w:val="both"/>
        <w:rPr>
          <w:rFonts w:ascii="Arial" w:hAnsi="Arial" w:cs="Arial"/>
          <w:b/>
          <w:bCs/>
        </w:rPr>
      </w:pPr>
      <w:bookmarkStart w:id="12" w:name="_Hlk189572762"/>
      <w:bookmarkStart w:id="13" w:name="_Hlk189549892"/>
      <w:r w:rsidRPr="00D00524">
        <w:rPr>
          <w:rFonts w:ascii="Arial" w:hAnsi="Arial" w:cs="Arial"/>
          <w:b/>
          <w:bCs/>
        </w:rPr>
        <w:t>Minimální p</w:t>
      </w:r>
      <w:r w:rsidR="26304BA2" w:rsidRPr="00D00524">
        <w:rPr>
          <w:rFonts w:ascii="Arial" w:hAnsi="Arial" w:cs="Arial"/>
          <w:b/>
          <w:bCs/>
        </w:rPr>
        <w:t>odíl potravin z ekologické produkce (biopotravin)</w:t>
      </w:r>
    </w:p>
    <w:p w14:paraId="53564CA6" w14:textId="77777777" w:rsidR="00CB33D6" w:rsidRPr="00D00524" w:rsidRDefault="00CB33D6" w:rsidP="00CB33D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E53DBE7" w14:textId="62E39B4E" w:rsidR="452ACFE5" w:rsidRPr="00D00524" w:rsidRDefault="452ACFE5" w:rsidP="284CCF79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  <w:r w:rsidRPr="00D00524">
        <w:rPr>
          <w:rFonts w:ascii="Arial" w:eastAsiaTheme="minorEastAsia" w:hAnsi="Arial" w:cs="Arial"/>
          <w:bCs/>
        </w:rPr>
        <w:t xml:space="preserve">Zadavatel za období kalendářního roku </w:t>
      </w:r>
      <w:r w:rsidR="69F6BBCF" w:rsidRPr="00D00524">
        <w:rPr>
          <w:rFonts w:ascii="Arial" w:eastAsiaTheme="minorEastAsia" w:hAnsi="Arial" w:cs="Arial"/>
          <w:bCs/>
        </w:rPr>
        <w:t xml:space="preserve">pořídí </w:t>
      </w:r>
      <w:r w:rsidRPr="00D00524">
        <w:rPr>
          <w:rFonts w:ascii="Arial" w:eastAsiaTheme="minorEastAsia" w:hAnsi="Arial" w:cs="Arial"/>
          <w:bCs/>
        </w:rPr>
        <w:t>potravin</w:t>
      </w:r>
      <w:r w:rsidR="350C26A7" w:rsidRPr="00D00524">
        <w:rPr>
          <w:rFonts w:ascii="Arial" w:eastAsiaTheme="minorEastAsia" w:hAnsi="Arial" w:cs="Arial"/>
          <w:bCs/>
        </w:rPr>
        <w:t>y</w:t>
      </w:r>
      <w:r w:rsidRPr="00D00524">
        <w:rPr>
          <w:rFonts w:ascii="Arial" w:eastAsiaTheme="minorEastAsia" w:hAnsi="Arial" w:cs="Arial"/>
          <w:bCs/>
        </w:rPr>
        <w:t xml:space="preserve"> z ekologické produkce (dále jen "biopotravin</w:t>
      </w:r>
      <w:r w:rsidR="4956C4E0" w:rsidRPr="00D00524">
        <w:rPr>
          <w:rFonts w:ascii="Arial" w:eastAsiaTheme="minorEastAsia" w:hAnsi="Arial" w:cs="Arial"/>
          <w:bCs/>
        </w:rPr>
        <w:t>y</w:t>
      </w:r>
      <w:r w:rsidRPr="00D00524">
        <w:rPr>
          <w:rFonts w:ascii="Arial" w:eastAsiaTheme="minorEastAsia" w:hAnsi="Arial" w:cs="Arial"/>
          <w:bCs/>
        </w:rPr>
        <w:t>")</w:t>
      </w:r>
      <w:r w:rsidR="008C4471" w:rsidRPr="00D00524">
        <w:rPr>
          <w:rStyle w:val="Znakapoznpodarou"/>
          <w:rFonts w:ascii="Arial" w:eastAsiaTheme="minorEastAsia" w:hAnsi="Arial" w:cs="Arial"/>
          <w:bCs/>
        </w:rPr>
        <w:footnoteReference w:id="3"/>
      </w:r>
      <w:r w:rsidR="14A2FA3D" w:rsidRPr="00D00524">
        <w:rPr>
          <w:rFonts w:ascii="Arial" w:eastAsiaTheme="minorEastAsia" w:hAnsi="Arial" w:cs="Arial"/>
          <w:bCs/>
        </w:rPr>
        <w:t xml:space="preserve">, které budou v součtu cen </w:t>
      </w:r>
      <w:r w:rsidR="00F37810" w:rsidRPr="00D00524">
        <w:rPr>
          <w:rFonts w:ascii="Arial" w:eastAsiaTheme="minorEastAsia" w:hAnsi="Arial" w:cs="Arial"/>
          <w:bCs/>
        </w:rPr>
        <w:t>dodaných biopotravin</w:t>
      </w:r>
      <w:r w:rsidR="14A2FA3D" w:rsidRPr="00D00524">
        <w:rPr>
          <w:rFonts w:ascii="Arial" w:eastAsiaTheme="minorEastAsia" w:hAnsi="Arial" w:cs="Arial"/>
          <w:bCs/>
        </w:rPr>
        <w:t xml:space="preserve"> tvořit</w:t>
      </w:r>
      <w:r w:rsidR="06E285E6" w:rsidRPr="00D00524">
        <w:rPr>
          <w:rFonts w:ascii="Arial" w:eastAsiaTheme="minorEastAsia" w:hAnsi="Arial" w:cs="Arial"/>
          <w:bCs/>
        </w:rPr>
        <w:t xml:space="preserve"> minimálně </w:t>
      </w:r>
      <w:r w:rsidRPr="00D00524">
        <w:rPr>
          <w:rFonts w:ascii="Arial" w:eastAsiaTheme="minorEastAsia" w:hAnsi="Arial" w:cs="Arial"/>
          <w:bCs/>
        </w:rPr>
        <w:t xml:space="preserve">5 % finančního objemu </w:t>
      </w:r>
      <w:r w:rsidR="7B6C1511" w:rsidRPr="00D00524">
        <w:rPr>
          <w:rFonts w:ascii="Arial" w:eastAsiaTheme="minorEastAsia" w:hAnsi="Arial" w:cs="Arial"/>
          <w:bCs/>
        </w:rPr>
        <w:t xml:space="preserve">jeho </w:t>
      </w:r>
      <w:r w:rsidRPr="00D00524">
        <w:rPr>
          <w:rFonts w:ascii="Arial" w:eastAsiaTheme="minorEastAsia" w:hAnsi="Arial" w:cs="Arial"/>
          <w:bCs/>
        </w:rPr>
        <w:t xml:space="preserve">veřejných zakázek na dodávky potravin. </w:t>
      </w:r>
      <w:r w:rsidR="2256F0C5" w:rsidRPr="00D00524">
        <w:rPr>
          <w:rFonts w:ascii="Arial" w:eastAsiaTheme="minorEastAsia" w:hAnsi="Arial" w:cs="Arial"/>
          <w:bCs/>
        </w:rPr>
        <w:t>Minimální p</w:t>
      </w:r>
      <w:r w:rsidRPr="00D00524">
        <w:rPr>
          <w:rFonts w:ascii="Arial" w:eastAsiaTheme="minorEastAsia" w:hAnsi="Arial" w:cs="Arial"/>
          <w:bCs/>
        </w:rPr>
        <w:t xml:space="preserve">odíl biopotravin </w:t>
      </w:r>
      <w:r w:rsidR="00B57364" w:rsidRPr="00D00524">
        <w:rPr>
          <w:rFonts w:ascii="Arial" w:eastAsiaTheme="minorEastAsia" w:hAnsi="Arial" w:cs="Arial"/>
          <w:bCs/>
        </w:rPr>
        <w:t>je stanoven</w:t>
      </w:r>
      <w:r w:rsidRPr="00D00524">
        <w:rPr>
          <w:rFonts w:ascii="Arial" w:eastAsiaTheme="minorEastAsia" w:hAnsi="Arial" w:cs="Arial"/>
          <w:bCs/>
        </w:rPr>
        <w:t xml:space="preserve"> v souladu s</w:t>
      </w:r>
      <w:r w:rsidR="0088426F" w:rsidRPr="00D00524">
        <w:rPr>
          <w:rFonts w:ascii="Arial" w:eastAsiaTheme="minorEastAsia" w:hAnsi="Arial" w:cs="Arial"/>
          <w:bCs/>
        </w:rPr>
        <w:t> </w:t>
      </w:r>
      <w:r w:rsidRPr="00D00524">
        <w:rPr>
          <w:rFonts w:ascii="Arial" w:eastAsiaTheme="minorEastAsia" w:hAnsi="Arial" w:cs="Arial"/>
          <w:bCs/>
        </w:rPr>
        <w:t>Akčním plánem České republiky pro rozvoj ekologického zemědělství</w:t>
      </w:r>
      <w:r w:rsidR="009E0F90" w:rsidRPr="00D00524">
        <w:rPr>
          <w:rFonts w:ascii="Arial" w:eastAsiaTheme="minorEastAsia" w:hAnsi="Arial" w:cs="Arial"/>
          <w:bCs/>
        </w:rPr>
        <w:t xml:space="preserve"> v letech 2021</w:t>
      </w:r>
      <w:r w:rsidR="007D0B74">
        <w:rPr>
          <w:rFonts w:ascii="Arial" w:eastAsiaTheme="minorEastAsia" w:hAnsi="Arial" w:cs="Arial"/>
          <w:bCs/>
        </w:rPr>
        <w:t xml:space="preserve"> </w:t>
      </w:r>
      <w:r w:rsidR="009E0F90" w:rsidRPr="00D00524">
        <w:rPr>
          <w:rFonts w:ascii="Arial" w:eastAsiaTheme="minorEastAsia" w:hAnsi="Arial" w:cs="Arial"/>
          <w:bCs/>
        </w:rPr>
        <w:t>-</w:t>
      </w:r>
      <w:r w:rsidR="007D0B74">
        <w:rPr>
          <w:rFonts w:ascii="Arial" w:eastAsiaTheme="minorEastAsia" w:hAnsi="Arial" w:cs="Arial"/>
          <w:bCs/>
        </w:rPr>
        <w:t xml:space="preserve"> </w:t>
      </w:r>
      <w:r w:rsidR="009E0F90" w:rsidRPr="00D00524">
        <w:rPr>
          <w:rFonts w:ascii="Arial" w:eastAsiaTheme="minorEastAsia" w:hAnsi="Arial" w:cs="Arial"/>
          <w:bCs/>
        </w:rPr>
        <w:t>2027</w:t>
      </w:r>
      <w:r w:rsidRPr="00D00524">
        <w:rPr>
          <w:rStyle w:val="Znakapoznpodarou"/>
          <w:rFonts w:ascii="Arial" w:eastAsiaTheme="minorEastAsia" w:hAnsi="Arial" w:cs="Arial"/>
          <w:bCs/>
        </w:rPr>
        <w:footnoteReference w:id="4"/>
      </w:r>
      <w:r w:rsidR="00553E37" w:rsidRPr="00D00524">
        <w:rPr>
          <w:rFonts w:ascii="Arial" w:eastAsiaTheme="minorEastAsia" w:hAnsi="Arial" w:cs="Arial"/>
          <w:bCs/>
        </w:rPr>
        <w:t xml:space="preserve"> a </w:t>
      </w:r>
      <w:r w:rsidR="00B57364" w:rsidRPr="00D00524">
        <w:rPr>
          <w:rFonts w:ascii="Arial" w:eastAsiaTheme="minorEastAsia" w:hAnsi="Arial" w:cs="Arial"/>
          <w:bCs/>
        </w:rPr>
        <w:t xml:space="preserve">po roce 2027 </w:t>
      </w:r>
      <w:r w:rsidR="002C1AEF" w:rsidRPr="00D00524">
        <w:rPr>
          <w:rFonts w:ascii="Arial" w:eastAsiaTheme="minorEastAsia" w:hAnsi="Arial" w:cs="Arial"/>
          <w:bCs/>
        </w:rPr>
        <w:t xml:space="preserve">bude odpovídat </w:t>
      </w:r>
      <w:r w:rsidR="007C210E" w:rsidRPr="00D00524">
        <w:rPr>
          <w:rFonts w:ascii="Arial" w:eastAsiaTheme="minorEastAsia" w:hAnsi="Arial" w:cs="Arial"/>
          <w:bCs/>
        </w:rPr>
        <w:t xml:space="preserve">minimálnímu podílu </w:t>
      </w:r>
      <w:r w:rsidR="00FE6800" w:rsidRPr="00D00524">
        <w:rPr>
          <w:rFonts w:ascii="Arial" w:eastAsiaTheme="minorEastAsia" w:hAnsi="Arial" w:cs="Arial"/>
          <w:bCs/>
        </w:rPr>
        <w:t xml:space="preserve">biopotravin stanovenému </w:t>
      </w:r>
      <w:r w:rsidR="00416880" w:rsidRPr="00D00524">
        <w:rPr>
          <w:rFonts w:ascii="Arial" w:eastAsiaTheme="minorEastAsia" w:hAnsi="Arial" w:cs="Arial"/>
          <w:bCs/>
        </w:rPr>
        <w:t xml:space="preserve">v </w:t>
      </w:r>
      <w:r w:rsidR="009E42B0" w:rsidRPr="00D00524">
        <w:rPr>
          <w:rFonts w:ascii="Arial" w:eastAsiaTheme="minorEastAsia" w:hAnsi="Arial" w:cs="Arial"/>
          <w:bCs/>
        </w:rPr>
        <w:t>aktu</w:t>
      </w:r>
      <w:r w:rsidR="00416880" w:rsidRPr="00D00524">
        <w:rPr>
          <w:rFonts w:ascii="Arial" w:eastAsiaTheme="minorEastAsia" w:hAnsi="Arial" w:cs="Arial"/>
          <w:bCs/>
        </w:rPr>
        <w:t>álním</w:t>
      </w:r>
      <w:r w:rsidR="00B57364" w:rsidRPr="00D00524">
        <w:rPr>
          <w:rFonts w:ascii="Arial" w:eastAsiaTheme="minorEastAsia" w:hAnsi="Arial" w:cs="Arial"/>
          <w:bCs/>
        </w:rPr>
        <w:t xml:space="preserve"> znění</w:t>
      </w:r>
      <w:r w:rsidR="00DA3DE9" w:rsidRPr="00D00524">
        <w:rPr>
          <w:rFonts w:ascii="Arial" w:eastAsiaTheme="minorEastAsia" w:hAnsi="Arial" w:cs="Arial"/>
          <w:bCs/>
        </w:rPr>
        <w:t xml:space="preserve"> Akčního plánu</w:t>
      </w:r>
      <w:r w:rsidR="00416880" w:rsidRPr="00D00524">
        <w:rPr>
          <w:rFonts w:ascii="Arial" w:eastAsiaTheme="minorEastAsia" w:hAnsi="Arial" w:cs="Arial"/>
          <w:bCs/>
        </w:rPr>
        <w:t xml:space="preserve"> České republiky pro rozvoj ekologického zemědělství</w:t>
      </w:r>
      <w:r w:rsidRPr="00D00524">
        <w:rPr>
          <w:rFonts w:ascii="Arial" w:eastAsiaTheme="minorEastAsia" w:hAnsi="Arial" w:cs="Arial"/>
          <w:bCs/>
        </w:rPr>
        <w:t>.</w:t>
      </w:r>
    </w:p>
    <w:p w14:paraId="7A600097" w14:textId="092DD000" w:rsidR="284CCF79" w:rsidRPr="00D00524" w:rsidRDefault="284CCF79" w:rsidP="284CCF7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8A360C" w14:textId="6624853D" w:rsidR="00CE176F" w:rsidRPr="00D00524" w:rsidRDefault="00CE176F" w:rsidP="284CCF79">
      <w:pPr>
        <w:spacing w:after="0" w:line="240" w:lineRule="auto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I když nejsou </w:t>
      </w:r>
      <w:r w:rsidR="004A1181" w:rsidRPr="00D00524">
        <w:rPr>
          <w:rFonts w:ascii="Arial" w:hAnsi="Arial" w:cs="Arial"/>
        </w:rPr>
        <w:t xml:space="preserve">zadavatelé </w:t>
      </w:r>
      <w:r w:rsidRPr="00D00524">
        <w:rPr>
          <w:rFonts w:ascii="Arial" w:hAnsi="Arial" w:cs="Arial"/>
        </w:rPr>
        <w:t xml:space="preserve">v souladu s § 31 ZZVZ povinni dodržet zásadu </w:t>
      </w:r>
      <w:r w:rsidR="004A1181" w:rsidRPr="00D00524">
        <w:rPr>
          <w:rFonts w:ascii="Arial" w:hAnsi="Arial" w:cs="Arial"/>
        </w:rPr>
        <w:t>stanovenou v</w:t>
      </w:r>
      <w:r w:rsidRPr="00D00524">
        <w:rPr>
          <w:rFonts w:ascii="Arial" w:hAnsi="Arial" w:cs="Arial"/>
        </w:rPr>
        <w:t xml:space="preserve"> § 6 odst. 4 ZZVZ při zadávání veřejné zakázky malého rozsahu, mohou </w:t>
      </w:r>
      <w:r w:rsidR="005E1E0E" w:rsidRPr="00D00524">
        <w:rPr>
          <w:rFonts w:ascii="Arial" w:hAnsi="Arial" w:cs="Arial"/>
        </w:rPr>
        <w:t>do</w:t>
      </w:r>
      <w:r w:rsidRPr="00D00524">
        <w:rPr>
          <w:rFonts w:ascii="Arial" w:hAnsi="Arial" w:cs="Arial"/>
        </w:rPr>
        <w:t xml:space="preserve"> 5 % finančního objemu </w:t>
      </w:r>
      <w:r w:rsidR="00DF46C0" w:rsidRPr="00D00524">
        <w:rPr>
          <w:rFonts w:ascii="Arial" w:hAnsi="Arial" w:cs="Arial"/>
        </w:rPr>
        <w:t xml:space="preserve">biopotravin ze </w:t>
      </w:r>
      <w:r w:rsidRPr="00D00524">
        <w:rPr>
          <w:rFonts w:ascii="Arial" w:hAnsi="Arial" w:cs="Arial"/>
        </w:rPr>
        <w:t xml:space="preserve">svých veřejných zakázek na dodávky potravin za kalendářní rok započíst </w:t>
      </w:r>
      <w:r w:rsidR="000041D7" w:rsidRPr="00D00524">
        <w:rPr>
          <w:rFonts w:ascii="Arial" w:hAnsi="Arial" w:cs="Arial"/>
        </w:rPr>
        <w:t>i</w:t>
      </w:r>
      <w:r w:rsidR="000041D7">
        <w:rPr>
          <w:rFonts w:ascii="Arial" w:hAnsi="Arial" w:cs="Arial"/>
        </w:rPr>
        <w:t> </w:t>
      </w:r>
      <w:r w:rsidRPr="00D00524">
        <w:rPr>
          <w:rFonts w:ascii="Arial" w:hAnsi="Arial" w:cs="Arial"/>
        </w:rPr>
        <w:t>veřejné zakázky malého rozsahu, prostřednictvím kterých pořídí biopotraviny.</w:t>
      </w:r>
    </w:p>
    <w:p w14:paraId="1DA0C4BD" w14:textId="77777777" w:rsidR="004A1181" w:rsidRPr="00D00524" w:rsidRDefault="004A1181" w:rsidP="284CCF7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DBA1C9" w14:textId="03445D32" w:rsidR="00CB33D6" w:rsidRPr="00D00524" w:rsidRDefault="4515B5EC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bookmarkStart w:id="14" w:name="_Hlk182935150"/>
      <w:bookmarkEnd w:id="12"/>
      <w:bookmarkEnd w:id="13"/>
      <w:r w:rsidRPr="00D00524">
        <w:rPr>
          <w:rFonts w:ascii="Arial" w:hAnsi="Arial" w:cs="Arial"/>
          <w:b/>
          <w:bCs/>
        </w:rPr>
        <w:t>Minimální p</w:t>
      </w:r>
      <w:r w:rsidR="4B6AC53D" w:rsidRPr="00D00524">
        <w:rPr>
          <w:rFonts w:ascii="Arial" w:hAnsi="Arial" w:cs="Arial"/>
          <w:b/>
          <w:bCs/>
        </w:rPr>
        <w:t>odíl sezónní produkce ovoce, zeleniny nebo brambor</w:t>
      </w:r>
    </w:p>
    <w:bookmarkEnd w:id="14"/>
    <w:p w14:paraId="55DA49A6" w14:textId="77777777" w:rsidR="00CB33D6" w:rsidRPr="00D00524" w:rsidRDefault="00CB33D6" w:rsidP="00CB33D6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324856E6" w14:textId="4A2AC046" w:rsidR="00CB33D6" w:rsidRPr="00D00524" w:rsidRDefault="000B7CBA" w:rsidP="00CB33D6">
      <w:pPr>
        <w:spacing w:after="0" w:line="240" w:lineRule="auto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Pokud pořizuje zadavatel čerstvé ovoce, čerstvou zeleninu nebo brambory, </w:t>
      </w:r>
      <w:r w:rsidR="26589F36" w:rsidRPr="00D00524">
        <w:rPr>
          <w:rFonts w:ascii="Arial" w:hAnsi="Arial" w:cs="Arial"/>
        </w:rPr>
        <w:t xml:space="preserve">pořídí </w:t>
      </w:r>
      <w:r w:rsidR="4B6AC53D" w:rsidRPr="00D00524">
        <w:rPr>
          <w:rFonts w:ascii="Arial" w:hAnsi="Arial" w:cs="Arial"/>
        </w:rPr>
        <w:t>sezónní produkc</w:t>
      </w:r>
      <w:r w:rsidR="5F37464F" w:rsidRPr="00D00524">
        <w:rPr>
          <w:rFonts w:ascii="Arial" w:hAnsi="Arial" w:cs="Arial"/>
        </w:rPr>
        <w:t>i</w:t>
      </w:r>
      <w:r w:rsidR="4B6AC53D" w:rsidRPr="00D00524">
        <w:rPr>
          <w:rFonts w:ascii="Arial" w:hAnsi="Arial" w:cs="Arial"/>
        </w:rPr>
        <w:t xml:space="preserve"> ovoce, zeleniny nebo brambor </w:t>
      </w:r>
      <w:r w:rsidR="00294609" w:rsidRPr="00D00524">
        <w:rPr>
          <w:rFonts w:ascii="Arial" w:hAnsi="Arial" w:cs="Arial"/>
        </w:rPr>
        <w:t>po</w:t>
      </w:r>
      <w:r w:rsidR="4B6AC53D" w:rsidRPr="00D00524">
        <w:rPr>
          <w:rFonts w:ascii="Arial" w:hAnsi="Arial" w:cs="Arial"/>
        </w:rPr>
        <w:t xml:space="preserve">dle </w:t>
      </w:r>
      <w:r w:rsidR="00B232DB" w:rsidRPr="00D00524">
        <w:rPr>
          <w:rFonts w:ascii="Arial" w:hAnsi="Arial" w:cs="Arial"/>
        </w:rPr>
        <w:t>měsíce</w:t>
      </w:r>
      <w:r w:rsidR="4B6AC53D" w:rsidRPr="00D00524">
        <w:rPr>
          <w:rFonts w:ascii="Arial" w:hAnsi="Arial" w:cs="Arial"/>
        </w:rPr>
        <w:t xml:space="preserve"> </w:t>
      </w:r>
      <w:r w:rsidR="00C06705" w:rsidRPr="00D00524">
        <w:rPr>
          <w:rFonts w:ascii="Arial" w:hAnsi="Arial" w:cs="Arial"/>
        </w:rPr>
        <w:t xml:space="preserve">plnění </w:t>
      </w:r>
      <w:r w:rsidR="4B6AC53D" w:rsidRPr="00D00524">
        <w:rPr>
          <w:rFonts w:ascii="Arial" w:hAnsi="Arial" w:cs="Arial"/>
        </w:rPr>
        <w:t>v souladu se Sezónním kalendářem ovoce, zeleniny a brambor Ministerstva zemědělství</w:t>
      </w:r>
      <w:r w:rsidR="51670B74" w:rsidRPr="00D00524">
        <w:rPr>
          <w:rStyle w:val="Znakapoznpodarou"/>
          <w:rFonts w:ascii="Arial" w:hAnsi="Arial" w:cs="Arial"/>
        </w:rPr>
        <w:footnoteReference w:id="5"/>
      </w:r>
      <w:r w:rsidR="223DCADF" w:rsidRPr="00D00524">
        <w:rPr>
          <w:rFonts w:ascii="Arial" w:hAnsi="Arial" w:cs="Arial"/>
        </w:rPr>
        <w:t xml:space="preserve">, </w:t>
      </w:r>
      <w:r w:rsidR="67F4D2A0" w:rsidRPr="00D00524">
        <w:rPr>
          <w:rFonts w:ascii="Arial" w:hAnsi="Arial" w:cs="Arial"/>
        </w:rPr>
        <w:t>a to</w:t>
      </w:r>
      <w:r w:rsidR="4B6AC53D" w:rsidRPr="00D00524">
        <w:rPr>
          <w:rFonts w:ascii="Arial" w:hAnsi="Arial" w:cs="Arial"/>
        </w:rPr>
        <w:t>:</w:t>
      </w:r>
    </w:p>
    <w:p w14:paraId="1C3A771F" w14:textId="5B877430" w:rsidR="00CB33D6" w:rsidRPr="00D00524" w:rsidRDefault="26304BA2">
      <w:pPr>
        <w:pStyle w:val="Odstavecseseznamem"/>
        <w:numPr>
          <w:ilvl w:val="1"/>
          <w:numId w:val="14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v měsících prosinec až květen</w:t>
      </w:r>
      <w:r w:rsidR="2DD9EFD3" w:rsidRPr="00D00524">
        <w:rPr>
          <w:rFonts w:ascii="Arial" w:hAnsi="Arial" w:cs="Arial"/>
        </w:rPr>
        <w:t xml:space="preserve"> </w:t>
      </w:r>
      <w:r w:rsidR="2FA56AB6" w:rsidRPr="00D00524">
        <w:rPr>
          <w:rFonts w:ascii="Arial" w:hAnsi="Arial" w:cs="Arial"/>
        </w:rPr>
        <w:t xml:space="preserve">zadavatel </w:t>
      </w:r>
      <w:r w:rsidR="4FF27481" w:rsidRPr="00D00524">
        <w:rPr>
          <w:rFonts w:ascii="Arial" w:hAnsi="Arial" w:cs="Arial"/>
        </w:rPr>
        <w:t>pořídí</w:t>
      </w:r>
      <w:r w:rsidR="07C000B8" w:rsidRPr="00D00524">
        <w:rPr>
          <w:rFonts w:ascii="Arial" w:hAnsi="Arial" w:cs="Arial"/>
        </w:rPr>
        <w:t xml:space="preserve"> v součtu cen </w:t>
      </w:r>
      <w:r w:rsidR="00F37810" w:rsidRPr="00D00524">
        <w:rPr>
          <w:rFonts w:ascii="Arial" w:hAnsi="Arial" w:cs="Arial"/>
        </w:rPr>
        <w:t>dodané sezonní produkce</w:t>
      </w:r>
      <w:r w:rsidR="07C000B8" w:rsidRPr="00D00524">
        <w:rPr>
          <w:rFonts w:ascii="Arial" w:hAnsi="Arial" w:cs="Arial"/>
        </w:rPr>
        <w:t xml:space="preserve"> </w:t>
      </w:r>
      <w:r w:rsidR="49235D6B" w:rsidRPr="00D00524">
        <w:rPr>
          <w:rFonts w:ascii="Arial" w:hAnsi="Arial" w:cs="Arial"/>
        </w:rPr>
        <w:t xml:space="preserve">minimálně </w:t>
      </w:r>
      <w:r w:rsidRPr="00D00524">
        <w:rPr>
          <w:rFonts w:ascii="Arial" w:hAnsi="Arial" w:cs="Arial"/>
        </w:rPr>
        <w:t xml:space="preserve">20 % finančního objemu </w:t>
      </w:r>
      <w:r w:rsidR="5AB7CEBA" w:rsidRPr="00D00524">
        <w:rPr>
          <w:rFonts w:ascii="Arial" w:hAnsi="Arial" w:cs="Arial"/>
        </w:rPr>
        <w:t xml:space="preserve">svých </w:t>
      </w:r>
      <w:r w:rsidRPr="00D00524">
        <w:rPr>
          <w:rFonts w:ascii="Arial" w:hAnsi="Arial" w:cs="Arial"/>
        </w:rPr>
        <w:t xml:space="preserve">veřejných zakázek </w:t>
      </w:r>
      <w:r w:rsidR="5028D48C" w:rsidRPr="00D00524">
        <w:rPr>
          <w:rFonts w:ascii="Arial" w:hAnsi="Arial" w:cs="Arial"/>
        </w:rPr>
        <w:t xml:space="preserve">na </w:t>
      </w:r>
      <w:r w:rsidRPr="00D00524">
        <w:rPr>
          <w:rFonts w:ascii="Arial" w:hAnsi="Arial" w:cs="Arial"/>
        </w:rPr>
        <w:t>dodávky ovoce, zeleniny nebo brambor za období prosinec až květen</w:t>
      </w:r>
    </w:p>
    <w:p w14:paraId="09F89145" w14:textId="22B7F43D" w:rsidR="00CB33D6" w:rsidRPr="00D00524" w:rsidRDefault="26304BA2">
      <w:pPr>
        <w:pStyle w:val="Odstavecseseznamem"/>
        <w:numPr>
          <w:ilvl w:val="1"/>
          <w:numId w:val="14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v měsících červen až listopad </w:t>
      </w:r>
      <w:r w:rsidR="31A2345A" w:rsidRPr="00D00524">
        <w:rPr>
          <w:rFonts w:ascii="Arial" w:hAnsi="Arial" w:cs="Arial"/>
        </w:rPr>
        <w:t xml:space="preserve">zadavatel </w:t>
      </w:r>
      <w:r w:rsidR="002367B4" w:rsidRPr="00D00524">
        <w:rPr>
          <w:rFonts w:ascii="Arial" w:hAnsi="Arial" w:cs="Arial"/>
        </w:rPr>
        <w:t xml:space="preserve">pořídí </w:t>
      </w:r>
      <w:r w:rsidR="57AF1E22" w:rsidRPr="00D00524">
        <w:rPr>
          <w:rFonts w:ascii="Arial" w:hAnsi="Arial" w:cs="Arial"/>
        </w:rPr>
        <w:t xml:space="preserve">v součtu cen </w:t>
      </w:r>
      <w:r w:rsidR="004146AD" w:rsidRPr="00D00524">
        <w:rPr>
          <w:rFonts w:ascii="Arial" w:hAnsi="Arial" w:cs="Arial"/>
        </w:rPr>
        <w:t xml:space="preserve">dodané sezonní produkce </w:t>
      </w:r>
      <w:r w:rsidR="0A98F85C" w:rsidRPr="00D00524">
        <w:rPr>
          <w:rFonts w:ascii="Arial" w:hAnsi="Arial" w:cs="Arial"/>
        </w:rPr>
        <w:t xml:space="preserve">minimálně </w:t>
      </w:r>
      <w:r w:rsidRPr="00D00524">
        <w:rPr>
          <w:rFonts w:ascii="Arial" w:hAnsi="Arial" w:cs="Arial"/>
        </w:rPr>
        <w:t xml:space="preserve">50 % finančního objemu </w:t>
      </w:r>
      <w:r w:rsidR="2EECCF72" w:rsidRPr="00D00524">
        <w:rPr>
          <w:rFonts w:ascii="Arial" w:hAnsi="Arial" w:cs="Arial"/>
        </w:rPr>
        <w:t xml:space="preserve">svých </w:t>
      </w:r>
      <w:r w:rsidRPr="00D00524">
        <w:rPr>
          <w:rFonts w:ascii="Arial" w:hAnsi="Arial" w:cs="Arial"/>
        </w:rPr>
        <w:t xml:space="preserve">veřejných zakázek </w:t>
      </w:r>
      <w:r w:rsidR="04CBBCD4" w:rsidRPr="00D00524">
        <w:rPr>
          <w:rFonts w:ascii="Arial" w:hAnsi="Arial" w:cs="Arial"/>
        </w:rPr>
        <w:t>na</w:t>
      </w:r>
      <w:r w:rsidRPr="00D00524">
        <w:rPr>
          <w:rFonts w:ascii="Arial" w:hAnsi="Arial" w:cs="Arial"/>
        </w:rPr>
        <w:t xml:space="preserve"> dodávky ovoce, zeleniny nebo brambor za období červen až listopad.</w:t>
      </w:r>
    </w:p>
    <w:p w14:paraId="1FE9AF9A" w14:textId="77777777" w:rsidR="00CB33D6" w:rsidRPr="00D00524" w:rsidRDefault="00CB33D6" w:rsidP="55A10A64">
      <w:pPr>
        <w:spacing w:after="0" w:line="240" w:lineRule="auto"/>
        <w:jc w:val="both"/>
        <w:rPr>
          <w:rFonts w:ascii="Arial" w:hAnsi="Arial" w:cs="Arial"/>
        </w:rPr>
      </w:pPr>
    </w:p>
    <w:p w14:paraId="00A19142" w14:textId="77777777" w:rsidR="00CB33D6" w:rsidRPr="00D00524" w:rsidRDefault="51670B74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bookmarkStart w:id="15" w:name="_Hlk191997701"/>
      <w:r w:rsidRPr="00D00524">
        <w:rPr>
          <w:rFonts w:ascii="Arial" w:hAnsi="Arial" w:cs="Arial"/>
          <w:b/>
          <w:bCs/>
        </w:rPr>
        <w:t>Káva a kakao s certifikací spravedlivého a etického obchodu Fairtrade</w:t>
      </w:r>
    </w:p>
    <w:p w14:paraId="514E5336" w14:textId="77777777" w:rsidR="00CB33D6" w:rsidRPr="00D00524" w:rsidRDefault="00CB33D6" w:rsidP="00CB33D6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44DB2E56" w14:textId="5B0CB091" w:rsidR="00CB33D6" w:rsidRPr="00D00524" w:rsidRDefault="00CD77C2" w:rsidP="00CB33D6">
      <w:pPr>
        <w:spacing w:after="0" w:line="240" w:lineRule="auto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Pokud pořizuje </w:t>
      </w:r>
      <w:r w:rsidR="00D04889" w:rsidRPr="00D00524">
        <w:rPr>
          <w:rFonts w:ascii="Arial" w:hAnsi="Arial" w:cs="Arial"/>
        </w:rPr>
        <w:t>zadavatel</w:t>
      </w:r>
      <w:r w:rsidR="1408B814" w:rsidRPr="00D00524">
        <w:rPr>
          <w:rFonts w:ascii="Arial" w:hAnsi="Arial" w:cs="Arial"/>
        </w:rPr>
        <w:t xml:space="preserve"> </w:t>
      </w:r>
      <w:r w:rsidR="00D04889" w:rsidRPr="00D00524">
        <w:rPr>
          <w:rFonts w:ascii="Arial" w:hAnsi="Arial" w:cs="Arial"/>
        </w:rPr>
        <w:t xml:space="preserve">kávu </w:t>
      </w:r>
      <w:r w:rsidR="4B6AC53D" w:rsidRPr="00D00524">
        <w:rPr>
          <w:rFonts w:ascii="Arial" w:hAnsi="Arial" w:cs="Arial"/>
        </w:rPr>
        <w:t>a kakao</w:t>
      </w:r>
      <w:r w:rsidR="00D04889" w:rsidRPr="00D00524">
        <w:rPr>
          <w:rFonts w:ascii="Arial" w:hAnsi="Arial" w:cs="Arial"/>
        </w:rPr>
        <w:t xml:space="preserve">, musí být </w:t>
      </w:r>
      <w:r w:rsidR="4B6AC53D" w:rsidRPr="00D00524">
        <w:rPr>
          <w:rFonts w:ascii="Arial" w:hAnsi="Arial" w:cs="Arial"/>
        </w:rPr>
        <w:t xml:space="preserve">vyrobeny a obchodovány </w:t>
      </w:r>
      <w:r w:rsidR="00821849">
        <w:rPr>
          <w:rFonts w:ascii="Arial" w:hAnsi="Arial" w:cs="Arial"/>
        </w:rPr>
        <w:br/>
      </w:r>
      <w:r w:rsidR="4B6AC53D" w:rsidRPr="00D00524">
        <w:rPr>
          <w:rFonts w:ascii="Arial" w:hAnsi="Arial" w:cs="Arial"/>
        </w:rPr>
        <w:t xml:space="preserve">v souladu </w:t>
      </w:r>
      <w:r w:rsidR="000041D7" w:rsidRPr="00D00524">
        <w:rPr>
          <w:rFonts w:ascii="Arial" w:hAnsi="Arial" w:cs="Arial"/>
        </w:rPr>
        <w:t>s</w:t>
      </w:r>
      <w:r w:rsidR="000041D7">
        <w:rPr>
          <w:rFonts w:ascii="Arial" w:hAnsi="Arial" w:cs="Arial"/>
        </w:rPr>
        <w:t> </w:t>
      </w:r>
      <w:r w:rsidR="4B6AC53D" w:rsidRPr="00D00524">
        <w:rPr>
          <w:rFonts w:ascii="Arial" w:hAnsi="Arial" w:cs="Arial"/>
        </w:rPr>
        <w:t>požadavky systému certifikace pro spravedlivý a etický obchod Fairtrade</w:t>
      </w:r>
      <w:r w:rsidR="00715A2D" w:rsidRPr="00D00524">
        <w:rPr>
          <w:rStyle w:val="Znakapoznpodarou"/>
          <w:rFonts w:ascii="Arial" w:hAnsi="Arial" w:cs="Arial"/>
        </w:rPr>
        <w:footnoteReference w:id="6"/>
      </w:r>
      <w:r w:rsidR="4B6AC53D" w:rsidRPr="00D00524">
        <w:rPr>
          <w:rFonts w:ascii="Arial" w:hAnsi="Arial" w:cs="Arial"/>
        </w:rPr>
        <w:t xml:space="preserve">. </w:t>
      </w:r>
    </w:p>
    <w:p w14:paraId="278D77E1" w14:textId="77777777" w:rsidR="00CB33D6" w:rsidRPr="00D00524" w:rsidRDefault="00CB33D6" w:rsidP="00CB33D6">
      <w:pPr>
        <w:spacing w:after="0" w:line="240" w:lineRule="auto"/>
        <w:jc w:val="both"/>
        <w:rPr>
          <w:rFonts w:ascii="Arial" w:hAnsi="Arial" w:cs="Arial"/>
        </w:rPr>
      </w:pPr>
    </w:p>
    <w:bookmarkEnd w:id="15"/>
    <w:p w14:paraId="22E0F306" w14:textId="77777777" w:rsidR="00CB33D6" w:rsidRPr="00D00524" w:rsidRDefault="00CB33D6" w:rsidP="00DE219D">
      <w:pPr>
        <w:spacing w:after="0" w:line="240" w:lineRule="auto"/>
        <w:jc w:val="both"/>
        <w:rPr>
          <w:rFonts w:ascii="Arial" w:hAnsi="Arial" w:cs="Arial"/>
        </w:rPr>
      </w:pPr>
    </w:p>
    <w:p w14:paraId="2AD80466" w14:textId="3DD28527" w:rsidR="00CB33D6" w:rsidRPr="00D00524" w:rsidRDefault="4B6AC53D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D00524">
        <w:rPr>
          <w:rFonts w:ascii="Arial" w:hAnsi="Arial" w:cs="Arial"/>
          <w:b/>
          <w:bCs/>
        </w:rPr>
        <w:t xml:space="preserve">Vyloučení vajec </w:t>
      </w:r>
      <w:r w:rsidR="7C91394F" w:rsidRPr="00D00524">
        <w:rPr>
          <w:rFonts w:ascii="Arial" w:hAnsi="Arial" w:cs="Arial"/>
          <w:b/>
          <w:bCs/>
        </w:rPr>
        <w:t xml:space="preserve">ve skořápce </w:t>
      </w:r>
      <w:r w:rsidRPr="00D00524">
        <w:rPr>
          <w:rFonts w:ascii="Arial" w:hAnsi="Arial" w:cs="Arial"/>
          <w:b/>
          <w:bCs/>
        </w:rPr>
        <w:t>nosnic v klecích</w:t>
      </w:r>
    </w:p>
    <w:p w14:paraId="3C2D8104" w14:textId="77777777" w:rsidR="00CB33D6" w:rsidRPr="00D00524" w:rsidRDefault="00CB33D6" w:rsidP="00CB33D6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5B33F113" w14:textId="6FF8896E" w:rsidR="008B0692" w:rsidRPr="00D00524" w:rsidRDefault="000B7CBA" w:rsidP="005D4309">
      <w:pPr>
        <w:jc w:val="both"/>
        <w:rPr>
          <w:rFonts w:ascii="Arial" w:hAnsi="Arial" w:cs="Arial"/>
          <w:i/>
          <w:iCs/>
        </w:rPr>
      </w:pPr>
      <w:r w:rsidRPr="00D00524">
        <w:rPr>
          <w:rFonts w:ascii="Arial" w:hAnsi="Arial" w:cs="Arial"/>
        </w:rPr>
        <w:t>Pokud pořizuje zadavatel vejce ve skořápce, nesmí se jednat o</w:t>
      </w:r>
      <w:r w:rsidR="51670B74" w:rsidRPr="00D00524">
        <w:rPr>
          <w:rFonts w:ascii="Arial" w:hAnsi="Arial" w:cs="Arial"/>
        </w:rPr>
        <w:t xml:space="preserve"> vejce nosnic v klecích </w:t>
      </w:r>
      <w:r w:rsidR="00124E56" w:rsidRPr="00D00524">
        <w:rPr>
          <w:rFonts w:ascii="Arial" w:hAnsi="Arial" w:cs="Arial"/>
        </w:rPr>
        <w:t>upravené v</w:t>
      </w:r>
      <w:r w:rsidR="51670B74" w:rsidRPr="00D00524">
        <w:rPr>
          <w:rFonts w:ascii="Arial" w:hAnsi="Arial" w:cs="Arial"/>
        </w:rPr>
        <w:t> přílo</w:t>
      </w:r>
      <w:r w:rsidR="00124E56" w:rsidRPr="00D00524">
        <w:rPr>
          <w:rFonts w:ascii="Arial" w:hAnsi="Arial" w:cs="Arial"/>
        </w:rPr>
        <w:t>ze</w:t>
      </w:r>
      <w:r w:rsidR="51670B74" w:rsidRPr="00D00524">
        <w:rPr>
          <w:rFonts w:ascii="Arial" w:hAnsi="Arial" w:cs="Arial"/>
        </w:rPr>
        <w:t xml:space="preserve"> I nařízení Komise (EU) č. 2023/2465, kterým se doplňuje nařízení Evropského parlamentu a Rady (EU) č. 1308/2013, pokud jde o obchodní normy pro vejce, </w:t>
      </w:r>
      <w:r w:rsidR="000041D7" w:rsidRPr="00D00524">
        <w:rPr>
          <w:rFonts w:ascii="Arial" w:hAnsi="Arial" w:cs="Arial"/>
        </w:rPr>
        <w:t>a</w:t>
      </w:r>
      <w:r w:rsidR="000041D7">
        <w:rPr>
          <w:rFonts w:ascii="Arial" w:hAnsi="Arial" w:cs="Arial"/>
        </w:rPr>
        <w:t> </w:t>
      </w:r>
      <w:r w:rsidR="51670B74" w:rsidRPr="00D00524">
        <w:rPr>
          <w:rFonts w:ascii="Arial" w:hAnsi="Arial" w:cs="Arial"/>
        </w:rPr>
        <w:t xml:space="preserve">zrušuje nařízení Komise (ES) č. 589/2008 a § 20 vyhlášky č. 69/2016 Sb., o požadavcích </w:t>
      </w:r>
      <w:r w:rsidR="51670B74" w:rsidRPr="00D00524">
        <w:rPr>
          <w:rFonts w:ascii="Arial" w:hAnsi="Arial" w:cs="Arial"/>
        </w:rPr>
        <w:lastRenderedPageBreak/>
        <w:t>na maso, masné výrobky, produkty rybolovu a akvakultury a výrobky z nich, vejce a výrobky z nich v platném znění.</w:t>
      </w:r>
      <w:r w:rsidR="008B0692" w:rsidRPr="00D00524">
        <w:rPr>
          <w:rFonts w:ascii="Arial" w:hAnsi="Arial" w:cs="Arial"/>
          <w:i/>
          <w:iCs/>
        </w:rPr>
        <w:br w:type="page"/>
      </w:r>
    </w:p>
    <w:p w14:paraId="349B8037" w14:textId="4D504722" w:rsidR="00DB27C3" w:rsidRPr="00D00524" w:rsidRDefault="187BA020" w:rsidP="00801AA4">
      <w:pPr>
        <w:pStyle w:val="Nadpis1"/>
        <w:rPr>
          <w:rFonts w:ascii="Arial" w:hAnsi="Arial" w:cs="Arial"/>
          <w:b w:val="0"/>
          <w:sz w:val="22"/>
          <w:szCs w:val="22"/>
        </w:rPr>
      </w:pPr>
      <w:bookmarkStart w:id="16" w:name="_Toc195522525"/>
      <w:bookmarkStart w:id="17" w:name="_Toc195522785"/>
      <w:bookmarkStart w:id="18" w:name="_Toc195614965"/>
      <w:r w:rsidRPr="00D00524">
        <w:rPr>
          <w:rFonts w:ascii="Arial" w:hAnsi="Arial" w:cs="Arial"/>
          <w:sz w:val="22"/>
          <w:szCs w:val="22"/>
        </w:rPr>
        <w:lastRenderedPageBreak/>
        <w:t>Minimální standard</w:t>
      </w:r>
      <w:r w:rsidR="00F059D3" w:rsidRPr="00D00524">
        <w:rPr>
          <w:rFonts w:ascii="Arial" w:hAnsi="Arial" w:cs="Arial"/>
          <w:sz w:val="22"/>
          <w:szCs w:val="22"/>
        </w:rPr>
        <w:t>y</w:t>
      </w:r>
      <w:r w:rsidRPr="00D00524">
        <w:rPr>
          <w:rFonts w:ascii="Arial" w:hAnsi="Arial" w:cs="Arial"/>
          <w:sz w:val="22"/>
          <w:szCs w:val="22"/>
        </w:rPr>
        <w:t xml:space="preserve"> odpovědného veřejného zadávání pro zajištění služeb fyzické ostrahy administrativních budov</w:t>
      </w:r>
      <w:bookmarkEnd w:id="16"/>
      <w:bookmarkEnd w:id="17"/>
      <w:bookmarkEnd w:id="18"/>
    </w:p>
    <w:p w14:paraId="089D2559" w14:textId="497A6F10" w:rsidR="00DB27C3" w:rsidRPr="00D00524" w:rsidRDefault="00DB27C3" w:rsidP="008B069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00524">
        <w:rPr>
          <w:rFonts w:ascii="Arial" w:hAnsi="Arial" w:cs="Arial"/>
        </w:rPr>
        <w:br/>
      </w:r>
      <w:r w:rsidR="233FAA44" w:rsidRPr="00D00524">
        <w:rPr>
          <w:rFonts w:ascii="Arial" w:hAnsi="Arial" w:cs="Arial"/>
          <w:b/>
          <w:bCs/>
        </w:rPr>
        <w:t>1. Stanovení ceny</w:t>
      </w:r>
      <w:r w:rsidR="2C3900F4" w:rsidRPr="00D00524">
        <w:rPr>
          <w:rFonts w:ascii="Arial" w:hAnsi="Arial" w:cs="Arial"/>
          <w:b/>
          <w:bCs/>
        </w:rPr>
        <w:t xml:space="preserve"> v zadávací dokumentaci</w:t>
      </w:r>
      <w:r w:rsidR="233FAA44" w:rsidRPr="00D00524">
        <w:rPr>
          <w:rFonts w:ascii="Arial" w:hAnsi="Arial" w:cs="Arial"/>
          <w:b/>
          <w:bCs/>
        </w:rPr>
        <w:t>, která bude považována za mimořádně nízkou nabídkovou cenu</w:t>
      </w:r>
      <w:r w:rsidR="233FAA44" w:rsidRPr="00D00524" w:rsidDel="00B70829">
        <w:rPr>
          <w:rFonts w:ascii="Arial" w:hAnsi="Arial" w:cs="Arial"/>
          <w:b/>
          <w:bCs/>
        </w:rPr>
        <w:t xml:space="preserve"> </w:t>
      </w:r>
    </w:p>
    <w:p w14:paraId="0FAE854D" w14:textId="77777777" w:rsidR="00DB27C3" w:rsidRPr="00D00524" w:rsidRDefault="00DB27C3" w:rsidP="20675D9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36332450" w14:textId="734EE1E7" w:rsidR="003938EB" w:rsidRPr="00D00524" w:rsidRDefault="233FAA44" w:rsidP="00C77DD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Zadavatel v zadávací dokumentaci stanoví cenu, kterou považuje za mimořádně nízkou nabídkovou cenu (MNNC</w:t>
      </w:r>
      <w:r w:rsidR="000E59C1" w:rsidRPr="00D00524">
        <w:rPr>
          <w:rFonts w:ascii="Arial" w:hAnsi="Arial" w:cs="Arial"/>
        </w:rPr>
        <w:t>)</w:t>
      </w:r>
      <w:r w:rsidRPr="00D00524">
        <w:rPr>
          <w:rFonts w:ascii="Arial" w:hAnsi="Arial" w:cs="Arial"/>
        </w:rPr>
        <w:t xml:space="preserve"> ve smyslu § 113 odst. 2 písm. a) </w:t>
      </w:r>
      <w:r w:rsidR="113554FD" w:rsidRPr="00D00524">
        <w:rPr>
          <w:rFonts w:ascii="Arial" w:hAnsi="Arial" w:cs="Arial"/>
        </w:rPr>
        <w:t>ZZVZ</w:t>
      </w:r>
      <w:r w:rsidRPr="00D00524">
        <w:rPr>
          <w:rFonts w:ascii="Arial" w:hAnsi="Arial" w:cs="Arial"/>
        </w:rPr>
        <w:t xml:space="preserve">. </w:t>
      </w:r>
    </w:p>
    <w:p w14:paraId="2EE03608" w14:textId="48E02F76" w:rsidR="00DB27C3" w:rsidRPr="00D00524" w:rsidRDefault="233FAA44" w:rsidP="20675D9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Zadavatel požaduje uvedení nabídkové ceny v členění na</w:t>
      </w:r>
      <w:r w:rsidR="00577DB0" w:rsidRPr="00D00524">
        <w:rPr>
          <w:rFonts w:ascii="Arial" w:hAnsi="Arial" w:cs="Arial"/>
        </w:rPr>
        <w:t xml:space="preserve"> </w:t>
      </w:r>
      <w:r w:rsidRPr="00D00524">
        <w:rPr>
          <w:rFonts w:ascii="Arial" w:hAnsi="Arial" w:cs="Arial"/>
        </w:rPr>
        <w:t>mzdové náklady a</w:t>
      </w:r>
      <w:r w:rsidR="00577DB0" w:rsidRPr="00D00524">
        <w:rPr>
          <w:rFonts w:ascii="Arial" w:hAnsi="Arial" w:cs="Arial"/>
        </w:rPr>
        <w:t xml:space="preserve"> </w:t>
      </w:r>
      <w:r w:rsidRPr="00D00524">
        <w:rPr>
          <w:rFonts w:ascii="Arial" w:hAnsi="Arial" w:cs="Arial"/>
        </w:rPr>
        <w:t xml:space="preserve">provozní náklady. </w:t>
      </w:r>
      <w:r w:rsidR="00FA5345" w:rsidRPr="00D00524">
        <w:rPr>
          <w:rFonts w:ascii="Arial" w:hAnsi="Arial" w:cs="Arial"/>
        </w:rPr>
        <w:t xml:space="preserve">Součet </w:t>
      </w:r>
      <w:r w:rsidR="000C28F6" w:rsidRPr="00D00524">
        <w:rPr>
          <w:rFonts w:ascii="Arial" w:hAnsi="Arial" w:cs="Arial"/>
        </w:rPr>
        <w:t>mzdových a provozních</w:t>
      </w:r>
      <w:r w:rsidR="00577DB0" w:rsidRPr="00D00524">
        <w:rPr>
          <w:rFonts w:ascii="Arial" w:hAnsi="Arial" w:cs="Arial"/>
        </w:rPr>
        <w:t xml:space="preserve"> nákladů odpovídá nabídkové ceně.</w:t>
      </w:r>
    </w:p>
    <w:p w14:paraId="6A85A25A" w14:textId="77777777" w:rsidR="00DB27C3" w:rsidRPr="00D00524" w:rsidRDefault="00DB27C3" w:rsidP="20675D9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8EEC531" w14:textId="007A5C6D" w:rsidR="00DB27C3" w:rsidRPr="00D00524" w:rsidRDefault="233FAA44" w:rsidP="20675D9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highlight w:val="yellow"/>
        </w:rPr>
      </w:pPr>
      <w:r w:rsidRPr="00D00524">
        <w:rPr>
          <w:rFonts w:ascii="Arial" w:hAnsi="Arial" w:cs="Arial"/>
          <w:b/>
          <w:bCs/>
        </w:rPr>
        <w:t>2. Údaje o způsobu zaměstnávání týmu bezpečnostních pracovníků</w:t>
      </w:r>
      <w:r w:rsidR="6FD8CF20" w:rsidRPr="00D00524">
        <w:rPr>
          <w:rFonts w:ascii="Arial" w:hAnsi="Arial" w:cs="Arial"/>
          <w:b/>
          <w:bCs/>
        </w:rPr>
        <w:t xml:space="preserve"> </w:t>
      </w:r>
    </w:p>
    <w:p w14:paraId="4B0FA6C4" w14:textId="77777777" w:rsidR="00DB27C3" w:rsidRPr="00D00524" w:rsidRDefault="00DB27C3" w:rsidP="20675D9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27D8F5C" w14:textId="6726B24C" w:rsidR="00DB27C3" w:rsidRPr="00D00524" w:rsidRDefault="00F379C3">
      <w:pPr>
        <w:pStyle w:val="Odstavecseseznamem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Zadavatel podmíní účast v zadávacím řízení </w:t>
      </w:r>
      <w:r w:rsidR="00B25AE1" w:rsidRPr="00D00524">
        <w:rPr>
          <w:rFonts w:ascii="Arial" w:hAnsi="Arial" w:cs="Arial"/>
        </w:rPr>
        <w:t>předložením předpokládaných údajů o způsobu zaměstnávání týmu bezpečnostních pracovníků</w:t>
      </w:r>
      <w:r w:rsidR="00F72DD5" w:rsidRPr="00D00524">
        <w:rPr>
          <w:rFonts w:ascii="Arial" w:hAnsi="Arial" w:cs="Arial"/>
        </w:rPr>
        <w:t xml:space="preserve"> v nabídce</w:t>
      </w:r>
      <w:r w:rsidR="00B25AE1" w:rsidRPr="00D00524">
        <w:rPr>
          <w:rFonts w:ascii="Arial" w:hAnsi="Arial" w:cs="Arial"/>
        </w:rPr>
        <w:t xml:space="preserve"> </w:t>
      </w:r>
      <w:r w:rsidR="233FAA44" w:rsidRPr="00D00524">
        <w:rPr>
          <w:rFonts w:ascii="Arial" w:hAnsi="Arial" w:cs="Arial"/>
        </w:rPr>
        <w:t>vyplněn</w:t>
      </w:r>
      <w:r w:rsidR="00F72DD5" w:rsidRPr="00D00524">
        <w:rPr>
          <w:rFonts w:ascii="Arial" w:hAnsi="Arial" w:cs="Arial"/>
        </w:rPr>
        <w:t>ím</w:t>
      </w:r>
      <w:r w:rsidR="233FAA44" w:rsidRPr="00D00524">
        <w:rPr>
          <w:rFonts w:ascii="Arial" w:hAnsi="Arial" w:cs="Arial"/>
        </w:rPr>
        <w:t xml:space="preserve"> Tabul</w:t>
      </w:r>
      <w:r w:rsidR="00F72DD5" w:rsidRPr="00D00524">
        <w:rPr>
          <w:rFonts w:ascii="Arial" w:hAnsi="Arial" w:cs="Arial"/>
        </w:rPr>
        <w:t>ky</w:t>
      </w:r>
      <w:r w:rsidR="233FAA44" w:rsidRPr="00D00524">
        <w:rPr>
          <w:rFonts w:ascii="Arial" w:hAnsi="Arial" w:cs="Arial"/>
        </w:rPr>
        <w:t xml:space="preserve"> 1</w:t>
      </w:r>
      <w:r w:rsidR="00D86385" w:rsidRPr="00D00524">
        <w:rPr>
          <w:rFonts w:ascii="Arial" w:hAnsi="Arial" w:cs="Arial"/>
        </w:rPr>
        <w:t>, bez identifikace konkrétních bezpečnostních pracovníků</w:t>
      </w:r>
      <w:r w:rsidR="233FAA44" w:rsidRPr="00D00524">
        <w:rPr>
          <w:rFonts w:ascii="Arial" w:hAnsi="Arial" w:cs="Arial"/>
        </w:rPr>
        <w:t>.</w:t>
      </w:r>
    </w:p>
    <w:p w14:paraId="3F122122" w14:textId="77777777" w:rsidR="005D3A12" w:rsidRPr="00D00524" w:rsidRDefault="005D3A12" w:rsidP="005D3A12">
      <w:pPr>
        <w:spacing w:after="0" w:line="240" w:lineRule="auto"/>
        <w:rPr>
          <w:rFonts w:ascii="Arial" w:hAnsi="Arial" w:cs="Arial"/>
          <w:i/>
          <w:iCs/>
        </w:rPr>
      </w:pPr>
    </w:p>
    <w:tbl>
      <w:tblPr>
        <w:tblpPr w:leftFromText="141" w:rightFromText="141" w:bottomFromText="160" w:vertAnchor="text" w:horzAnchor="margin" w:tblpY="58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230"/>
        <w:gridCol w:w="1252"/>
        <w:gridCol w:w="1795"/>
        <w:gridCol w:w="795"/>
        <w:gridCol w:w="3315"/>
      </w:tblGrid>
      <w:tr w:rsidR="005D3A12" w:rsidRPr="00D00524" w14:paraId="1E88DA38" w14:textId="77777777" w:rsidTr="001F5702"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8DDDF5" w14:textId="667A5AC7" w:rsidR="005D3A12" w:rsidRPr="00D00524" w:rsidRDefault="00AE5C25" w:rsidP="001F570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0524">
              <w:rPr>
                <w:rFonts w:ascii="Arial" w:hAnsi="Arial" w:cs="Arial"/>
                <w:b/>
                <w:bCs/>
              </w:rPr>
              <w:t>Tabulka 1</w:t>
            </w:r>
            <w:r w:rsidR="00B60A40" w:rsidRPr="00D00524">
              <w:rPr>
                <w:rFonts w:ascii="Arial" w:hAnsi="Arial" w:cs="Arial"/>
                <w:b/>
                <w:bCs/>
              </w:rPr>
              <w:t xml:space="preserve">: </w:t>
            </w:r>
            <w:r w:rsidR="005D3A12" w:rsidRPr="00D00524">
              <w:rPr>
                <w:rFonts w:ascii="Arial" w:hAnsi="Arial" w:cs="Arial"/>
                <w:b/>
                <w:bCs/>
              </w:rPr>
              <w:t>Předpokládané údaje o způsobu zaměstnávání předpokládaného týmu BP</w:t>
            </w:r>
          </w:p>
        </w:tc>
      </w:tr>
      <w:tr w:rsidR="005D3A12" w:rsidRPr="00D00524" w14:paraId="06364311" w14:textId="77777777" w:rsidTr="005171FC">
        <w:trPr>
          <w:cantSplit/>
          <w:trHeight w:val="279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328647F" w14:textId="77777777" w:rsidR="005D3A12" w:rsidRPr="00D00524" w:rsidRDefault="005D3A12" w:rsidP="001F570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D00524">
              <w:rPr>
                <w:rFonts w:ascii="Arial" w:hAnsi="Arial" w:cs="Arial"/>
              </w:rPr>
              <w:t>Pořadové číslo člena týmu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A420EC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0524">
              <w:rPr>
                <w:rFonts w:ascii="Arial" w:hAnsi="Arial" w:cs="Arial"/>
              </w:rPr>
              <w:t>Druh pracovního vztahu (plný/ zkrácený pracovní poměr, DPČ, DPP)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8FCDD7" w14:textId="53483564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0524">
              <w:rPr>
                <w:rFonts w:ascii="Arial" w:hAnsi="Arial" w:cs="Arial"/>
              </w:rPr>
              <w:t>Průměrný měsíční časový fond u zadavate</w:t>
            </w:r>
            <w:r w:rsidR="004F279C">
              <w:rPr>
                <w:rFonts w:ascii="Arial" w:hAnsi="Arial" w:cs="Arial"/>
              </w:rPr>
              <w:t>-</w:t>
            </w:r>
            <w:r w:rsidRPr="00D00524">
              <w:rPr>
                <w:rFonts w:ascii="Arial" w:hAnsi="Arial" w:cs="Arial"/>
              </w:rPr>
              <w:t>le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D85BE4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0524">
              <w:rPr>
                <w:rFonts w:ascii="Arial" w:hAnsi="Arial" w:cs="Arial"/>
              </w:rPr>
              <w:t>Pracovní režim ve smyslu § 78 a 79 zákoníku práce (jednosměnný, dvousměnný, třísměnný, nepřetržitý)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4A08CD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0524">
              <w:rPr>
                <w:rFonts w:ascii="Arial" w:hAnsi="Arial" w:cs="Arial"/>
              </w:rPr>
              <w:t xml:space="preserve">OZP ANO/ NE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408B8B" w14:textId="047C637E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0524">
              <w:rPr>
                <w:rFonts w:ascii="Arial" w:hAnsi="Arial" w:cs="Arial"/>
              </w:rPr>
              <w:t>Pokud OZP, účastník</w:t>
            </w:r>
            <w:r w:rsidR="00411F95" w:rsidRPr="00D00524">
              <w:rPr>
                <w:rFonts w:ascii="Arial" w:hAnsi="Arial" w:cs="Arial"/>
              </w:rPr>
              <w:t xml:space="preserve"> dle </w:t>
            </w:r>
            <w:r w:rsidR="004F6B45" w:rsidRPr="00D00524">
              <w:rPr>
                <w:rFonts w:ascii="Arial" w:hAnsi="Arial" w:cs="Arial"/>
              </w:rPr>
              <w:t>předpokladu</w:t>
            </w:r>
            <w:r w:rsidRPr="00D00524">
              <w:rPr>
                <w:rFonts w:ascii="Arial" w:hAnsi="Arial" w:cs="Arial"/>
              </w:rPr>
              <w:t xml:space="preserve"> uvede: zda bude osobu zaměstnávat zaměstnavatel na chráněném /volném trhu práce; stupeň invalidity (první/druhý/třetí/zdravotně znevýhodněná osoba); výše předpokládaného příspěvku</w:t>
            </w:r>
          </w:p>
        </w:tc>
      </w:tr>
      <w:tr w:rsidR="005D3A12" w:rsidRPr="00D00524" w14:paraId="7B67BD0C" w14:textId="77777777" w:rsidTr="005171FC">
        <w:trPr>
          <w:trHeight w:val="28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7A868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0524">
              <w:rPr>
                <w:rFonts w:ascii="Arial" w:hAnsi="Arial" w:cs="Arial"/>
              </w:rPr>
              <w:t>1.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C497B1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C2914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0E4EA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AE091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5E24E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3A12" w:rsidRPr="00D00524" w14:paraId="1801BA46" w14:textId="77777777" w:rsidTr="005171FC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CC7915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0524">
              <w:rPr>
                <w:rFonts w:ascii="Arial" w:hAnsi="Arial" w:cs="Arial"/>
              </w:rPr>
              <w:t>2.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E010F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B5B89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394B9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D6416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56287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3A12" w:rsidRPr="00D00524" w14:paraId="0B59F043" w14:textId="77777777" w:rsidTr="005171FC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53D21E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0524">
              <w:rPr>
                <w:rFonts w:ascii="Arial" w:hAnsi="Arial" w:cs="Arial"/>
              </w:rPr>
              <w:t>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095B3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BD4D6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0E34B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C8E03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D0D3CB" w14:textId="77777777" w:rsidR="005D3A12" w:rsidRPr="00D00524" w:rsidRDefault="005D3A12" w:rsidP="001F5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F9CD3FA" w14:textId="4C057C36" w:rsidR="004E1C48" w:rsidRPr="00D00524" w:rsidRDefault="00C13351">
      <w:pPr>
        <w:pStyle w:val="Odstavecseseznamem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Zadavatel</w:t>
      </w:r>
      <w:r w:rsidR="00A11B6F" w:rsidRPr="00D00524">
        <w:rPr>
          <w:rFonts w:ascii="Arial" w:hAnsi="Arial" w:cs="Arial"/>
        </w:rPr>
        <w:t xml:space="preserve"> </w:t>
      </w:r>
      <w:r w:rsidR="00A07097" w:rsidRPr="00D00524">
        <w:rPr>
          <w:rFonts w:ascii="Arial" w:hAnsi="Arial" w:cs="Arial"/>
        </w:rPr>
        <w:t>uloží</w:t>
      </w:r>
      <w:r w:rsidR="00A11B6F" w:rsidRPr="00D00524">
        <w:rPr>
          <w:rFonts w:ascii="Arial" w:hAnsi="Arial" w:cs="Arial"/>
        </w:rPr>
        <w:t xml:space="preserve"> </w:t>
      </w:r>
      <w:r w:rsidR="00BF65D6" w:rsidRPr="00D00524">
        <w:rPr>
          <w:rFonts w:ascii="Arial" w:hAnsi="Arial" w:cs="Arial"/>
        </w:rPr>
        <w:t xml:space="preserve">ve smluvních podmínkách </w:t>
      </w:r>
      <w:r w:rsidR="00FC0B5E" w:rsidRPr="00D00524">
        <w:rPr>
          <w:rFonts w:ascii="Arial" w:hAnsi="Arial" w:cs="Arial"/>
        </w:rPr>
        <w:t>dodavatel</w:t>
      </w:r>
      <w:r w:rsidR="00A07097" w:rsidRPr="00D00524">
        <w:rPr>
          <w:rFonts w:ascii="Arial" w:hAnsi="Arial" w:cs="Arial"/>
        </w:rPr>
        <w:t>i</w:t>
      </w:r>
      <w:r w:rsidR="00BF65D6" w:rsidRPr="00D00524">
        <w:rPr>
          <w:rFonts w:ascii="Arial" w:hAnsi="Arial" w:cs="Arial"/>
        </w:rPr>
        <w:t xml:space="preserve"> </w:t>
      </w:r>
      <w:r w:rsidR="00A07097" w:rsidRPr="00D00524">
        <w:rPr>
          <w:rFonts w:ascii="Arial" w:hAnsi="Arial" w:cs="Arial"/>
        </w:rPr>
        <w:t>povinnost</w:t>
      </w:r>
      <w:r w:rsidR="004E1C48" w:rsidRPr="00D00524">
        <w:rPr>
          <w:rFonts w:ascii="Arial" w:hAnsi="Arial" w:cs="Arial"/>
        </w:rPr>
        <w:t>:</w:t>
      </w:r>
    </w:p>
    <w:p w14:paraId="43D26516" w14:textId="1BFE9574" w:rsidR="004E1C48" w:rsidRPr="00D00524" w:rsidRDefault="00B15C78">
      <w:pPr>
        <w:pStyle w:val="Odstavecseseznamem"/>
        <w:numPr>
          <w:ilvl w:val="2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předkládat </w:t>
      </w:r>
      <w:r w:rsidR="00C13351" w:rsidRPr="00D00524">
        <w:rPr>
          <w:rFonts w:ascii="Arial" w:hAnsi="Arial" w:cs="Arial"/>
          <w:color w:val="000000" w:themeColor="text1"/>
        </w:rPr>
        <w:t xml:space="preserve">před započetím plnění </w:t>
      </w:r>
      <w:r w:rsidR="00B45042" w:rsidRPr="00D00524">
        <w:rPr>
          <w:rFonts w:ascii="Arial" w:hAnsi="Arial" w:cs="Arial"/>
          <w:color w:val="000000" w:themeColor="text1"/>
        </w:rPr>
        <w:t>a následně</w:t>
      </w:r>
      <w:r w:rsidR="00A11B6F" w:rsidRPr="00D00524">
        <w:rPr>
          <w:rFonts w:ascii="Arial" w:hAnsi="Arial" w:cs="Arial"/>
          <w:color w:val="000000" w:themeColor="text1"/>
        </w:rPr>
        <w:t xml:space="preserve"> před zapojením nového </w:t>
      </w:r>
      <w:r w:rsidRPr="00D00524">
        <w:rPr>
          <w:rFonts w:ascii="Arial" w:hAnsi="Arial" w:cs="Arial"/>
          <w:color w:val="000000" w:themeColor="text1"/>
        </w:rPr>
        <w:t>bezpečnostního pracovníka</w:t>
      </w:r>
      <w:r w:rsidR="00A11B6F" w:rsidRPr="00D00524">
        <w:rPr>
          <w:rFonts w:ascii="Arial" w:hAnsi="Arial" w:cs="Arial"/>
          <w:color w:val="000000" w:themeColor="text1"/>
        </w:rPr>
        <w:t xml:space="preserve"> a v případě změny údajů o způsobu zaměstnávání </w:t>
      </w:r>
      <w:r w:rsidR="001C6E39" w:rsidRPr="00D00524">
        <w:rPr>
          <w:rFonts w:ascii="Arial" w:hAnsi="Arial" w:cs="Arial"/>
          <w:color w:val="000000" w:themeColor="text1"/>
        </w:rPr>
        <w:t>bezpečnostního pracovníka</w:t>
      </w:r>
      <w:r w:rsidR="00B45042" w:rsidRPr="00D00524">
        <w:rPr>
          <w:rFonts w:ascii="Arial" w:hAnsi="Arial" w:cs="Arial"/>
          <w:color w:val="000000" w:themeColor="text1"/>
        </w:rPr>
        <w:t xml:space="preserve"> </w:t>
      </w:r>
      <w:r w:rsidR="00C13351" w:rsidRPr="00D00524">
        <w:rPr>
          <w:rFonts w:ascii="Arial" w:hAnsi="Arial" w:cs="Arial"/>
        </w:rPr>
        <w:t>aktuální údaj</w:t>
      </w:r>
      <w:r w:rsidR="00E22834" w:rsidRPr="00D00524">
        <w:rPr>
          <w:rFonts w:ascii="Arial" w:hAnsi="Arial" w:cs="Arial"/>
        </w:rPr>
        <w:t>e</w:t>
      </w:r>
      <w:r w:rsidR="00C13351" w:rsidRPr="00D00524">
        <w:rPr>
          <w:rFonts w:ascii="Arial" w:hAnsi="Arial" w:cs="Arial"/>
        </w:rPr>
        <w:t xml:space="preserve"> o způsobu zaměstnávání týmu bezpečnostních pracovníků </w:t>
      </w:r>
      <w:r w:rsidR="000E4E0E" w:rsidRPr="00D00524">
        <w:rPr>
          <w:rFonts w:ascii="Arial" w:hAnsi="Arial" w:cs="Arial"/>
        </w:rPr>
        <w:t>vyplněním</w:t>
      </w:r>
      <w:r w:rsidR="00E22834" w:rsidRPr="00D00524">
        <w:rPr>
          <w:rFonts w:ascii="Arial" w:hAnsi="Arial" w:cs="Arial"/>
        </w:rPr>
        <w:t xml:space="preserve"> </w:t>
      </w:r>
      <w:r w:rsidR="00C13351" w:rsidRPr="00D00524">
        <w:rPr>
          <w:rFonts w:ascii="Arial" w:hAnsi="Arial" w:cs="Arial"/>
        </w:rPr>
        <w:t>Tabul</w:t>
      </w:r>
      <w:r w:rsidR="00E22834" w:rsidRPr="00D00524">
        <w:rPr>
          <w:rFonts w:ascii="Arial" w:hAnsi="Arial" w:cs="Arial"/>
        </w:rPr>
        <w:t>ky</w:t>
      </w:r>
      <w:r w:rsidR="00C13351" w:rsidRPr="00D00524">
        <w:rPr>
          <w:rFonts w:ascii="Arial" w:hAnsi="Arial" w:cs="Arial"/>
        </w:rPr>
        <w:t xml:space="preserve"> 2, </w:t>
      </w:r>
      <w:r w:rsidR="00C13351" w:rsidRPr="00D00524">
        <w:rPr>
          <w:rFonts w:ascii="Arial" w:hAnsi="Arial" w:cs="Arial"/>
          <w:lang w:eastAsia="cs-CZ"/>
        </w:rPr>
        <w:t>včetně identifikace konkrétních bezpečnostních pracovníků, a v případě využití poddodavatele nebo plnění ve sdružení též jejich zaměstnavatelů</w:t>
      </w:r>
      <w:r w:rsidRPr="00D00524">
        <w:rPr>
          <w:rFonts w:ascii="Arial" w:hAnsi="Arial" w:cs="Arial"/>
          <w:lang w:eastAsia="cs-CZ"/>
        </w:rPr>
        <w:t>;</w:t>
      </w:r>
      <w:r w:rsidR="00C13351" w:rsidRPr="00D00524">
        <w:rPr>
          <w:rFonts w:ascii="Arial" w:hAnsi="Arial" w:cs="Arial"/>
          <w:lang w:eastAsia="cs-CZ"/>
        </w:rPr>
        <w:t xml:space="preserve"> </w:t>
      </w:r>
    </w:p>
    <w:p w14:paraId="3701FB1A" w14:textId="12787514" w:rsidR="00C13351" w:rsidRPr="00D00524" w:rsidRDefault="00B15C78">
      <w:pPr>
        <w:pStyle w:val="Odstavecseseznamem"/>
        <w:numPr>
          <w:ilvl w:val="2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p</w:t>
      </w:r>
      <w:r w:rsidR="004E1C48" w:rsidRPr="00D00524">
        <w:rPr>
          <w:rFonts w:ascii="Arial" w:hAnsi="Arial" w:cs="Arial"/>
        </w:rPr>
        <w:t xml:space="preserve">oskytovat </w:t>
      </w:r>
      <w:r w:rsidR="00C13351" w:rsidRPr="00D00524">
        <w:rPr>
          <w:rFonts w:ascii="Arial" w:hAnsi="Arial" w:cs="Arial"/>
          <w:lang w:eastAsia="cs-CZ"/>
        </w:rPr>
        <w:t xml:space="preserve">plnění pouze prostřednictvím </w:t>
      </w:r>
      <w:r w:rsidRPr="00D00524">
        <w:rPr>
          <w:rFonts w:ascii="Arial" w:hAnsi="Arial" w:cs="Arial"/>
          <w:lang w:eastAsia="cs-CZ"/>
        </w:rPr>
        <w:t>bezpečnostních pracovníků</w:t>
      </w:r>
      <w:r w:rsidR="00C13351" w:rsidRPr="00D00524">
        <w:rPr>
          <w:rFonts w:ascii="Arial" w:hAnsi="Arial" w:cs="Arial"/>
          <w:lang w:eastAsia="cs-CZ"/>
        </w:rPr>
        <w:t xml:space="preserve"> uvedených v Tabulce 2</w:t>
      </w:r>
      <w:r w:rsidRPr="00D00524">
        <w:rPr>
          <w:rFonts w:ascii="Arial" w:hAnsi="Arial" w:cs="Arial"/>
          <w:lang w:eastAsia="cs-CZ"/>
        </w:rPr>
        <w:t xml:space="preserve">, přičemž z údajů poskytovaných </w:t>
      </w:r>
      <w:r w:rsidR="000E4E0E" w:rsidRPr="00D00524">
        <w:rPr>
          <w:rFonts w:ascii="Arial" w:hAnsi="Arial" w:cs="Arial"/>
          <w:lang w:eastAsia="cs-CZ"/>
        </w:rPr>
        <w:t>vyplněním</w:t>
      </w:r>
      <w:r w:rsidRPr="00D00524">
        <w:rPr>
          <w:rFonts w:ascii="Arial" w:hAnsi="Arial" w:cs="Arial"/>
          <w:lang w:eastAsia="cs-CZ"/>
        </w:rPr>
        <w:t xml:space="preserve"> Tabulky 2 musí být zřejmé zapojení OZP </w:t>
      </w:r>
      <w:r w:rsidRPr="00D00524">
        <w:rPr>
          <w:rFonts w:ascii="Arial" w:hAnsi="Arial" w:cs="Arial"/>
          <w:color w:val="000000" w:themeColor="text1"/>
          <w:lang w:eastAsia="cs-CZ"/>
        </w:rPr>
        <w:t>alespoň v objemu hodin tvrzeném v nabídce, p</w:t>
      </w:r>
      <w:r w:rsidR="00EB4D9F" w:rsidRPr="00D00524">
        <w:rPr>
          <w:rFonts w:ascii="Arial" w:hAnsi="Arial" w:cs="Arial"/>
          <w:color w:val="000000" w:themeColor="text1"/>
          <w:lang w:eastAsia="cs-CZ"/>
        </w:rPr>
        <w:t>řípadně</w:t>
      </w:r>
      <w:r w:rsidRPr="00D00524">
        <w:rPr>
          <w:rFonts w:ascii="Arial" w:hAnsi="Arial" w:cs="Arial"/>
          <w:color w:val="000000" w:themeColor="text1"/>
          <w:lang w:eastAsia="cs-CZ"/>
        </w:rPr>
        <w:t xml:space="preserve"> </w:t>
      </w:r>
      <w:r w:rsidR="003F6EA1" w:rsidRPr="00D00524">
        <w:rPr>
          <w:rFonts w:ascii="Arial" w:hAnsi="Arial" w:cs="Arial"/>
          <w:color w:val="000000" w:themeColor="text1"/>
          <w:lang w:eastAsia="cs-CZ"/>
        </w:rPr>
        <w:t xml:space="preserve">tvrzeném </w:t>
      </w:r>
      <w:r w:rsidRPr="00D00524">
        <w:rPr>
          <w:rFonts w:ascii="Arial" w:hAnsi="Arial" w:cs="Arial"/>
          <w:color w:val="000000" w:themeColor="text1"/>
          <w:lang w:eastAsia="cs-CZ"/>
        </w:rPr>
        <w:t>ve zdůvodnění MNNC</w:t>
      </w:r>
      <w:r w:rsidRPr="00D00524">
        <w:rPr>
          <w:rFonts w:ascii="Arial" w:hAnsi="Arial" w:cs="Arial"/>
          <w:lang w:eastAsia="cs-CZ"/>
        </w:rPr>
        <w:t>;</w:t>
      </w:r>
      <w:r w:rsidR="00C13351" w:rsidRPr="00D00524">
        <w:rPr>
          <w:rFonts w:ascii="Arial" w:hAnsi="Arial" w:cs="Arial"/>
          <w:lang w:eastAsia="cs-CZ"/>
        </w:rPr>
        <w:t xml:space="preserve"> </w:t>
      </w:r>
    </w:p>
    <w:p w14:paraId="2578BC51" w14:textId="28D97A5F" w:rsidR="007708F8" w:rsidRPr="00D00524" w:rsidRDefault="00B15C78">
      <w:pPr>
        <w:pStyle w:val="Odstavecseseznamem"/>
        <w:numPr>
          <w:ilvl w:val="2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color w:val="000000" w:themeColor="text1"/>
          <w:lang w:eastAsia="cs-CZ"/>
        </w:rPr>
      </w:pPr>
      <w:r w:rsidRPr="00D00524">
        <w:rPr>
          <w:rFonts w:ascii="Arial" w:hAnsi="Arial" w:cs="Arial"/>
          <w:lang w:eastAsia="cs-CZ"/>
        </w:rPr>
        <w:t>p</w:t>
      </w:r>
      <w:r w:rsidR="00C13351" w:rsidRPr="00D00524">
        <w:rPr>
          <w:rFonts w:ascii="Arial" w:hAnsi="Arial" w:cs="Arial"/>
          <w:lang w:eastAsia="cs-CZ"/>
        </w:rPr>
        <w:t>ředklád</w:t>
      </w:r>
      <w:r w:rsidR="004E1C48" w:rsidRPr="00D00524">
        <w:rPr>
          <w:rFonts w:ascii="Arial" w:hAnsi="Arial" w:cs="Arial"/>
          <w:lang w:eastAsia="cs-CZ"/>
        </w:rPr>
        <w:t>at</w:t>
      </w:r>
      <w:r w:rsidR="00C13351" w:rsidRPr="00D00524">
        <w:rPr>
          <w:rFonts w:ascii="Arial" w:hAnsi="Arial" w:cs="Arial"/>
          <w:lang w:eastAsia="cs-CZ"/>
        </w:rPr>
        <w:t xml:space="preserve"> zpětně za každý kalendářní měsíc přehled o skutečně odpracovaných hodinách jednotlivými </w:t>
      </w:r>
      <w:r w:rsidRPr="00D00524">
        <w:rPr>
          <w:rFonts w:ascii="Arial" w:hAnsi="Arial" w:cs="Arial"/>
          <w:lang w:eastAsia="cs-CZ"/>
        </w:rPr>
        <w:t>bezpečnostními pracovníky, přičemž z</w:t>
      </w:r>
      <w:r w:rsidR="00C13351" w:rsidRPr="00D00524">
        <w:rPr>
          <w:rFonts w:ascii="Arial" w:hAnsi="Arial" w:cs="Arial"/>
          <w:lang w:eastAsia="cs-CZ"/>
        </w:rPr>
        <w:t xml:space="preserve"> přehledu o skutečně odpracovaných hodinách jednotlivými </w:t>
      </w:r>
      <w:r w:rsidRPr="00D00524">
        <w:rPr>
          <w:rFonts w:ascii="Arial" w:hAnsi="Arial" w:cs="Arial"/>
          <w:lang w:eastAsia="cs-CZ"/>
        </w:rPr>
        <w:t>bezpečnostními pracovníky</w:t>
      </w:r>
      <w:r w:rsidR="00C13351" w:rsidRPr="00D00524">
        <w:rPr>
          <w:rFonts w:ascii="Arial" w:hAnsi="Arial" w:cs="Arial"/>
          <w:lang w:eastAsia="cs-CZ"/>
        </w:rPr>
        <w:t xml:space="preserve"> musí být zřejmé zapojení OZP </w:t>
      </w:r>
      <w:r w:rsidR="00C13351" w:rsidRPr="00D00524">
        <w:rPr>
          <w:rFonts w:ascii="Arial" w:hAnsi="Arial" w:cs="Arial"/>
          <w:color w:val="000000" w:themeColor="text1"/>
          <w:lang w:eastAsia="cs-CZ"/>
        </w:rPr>
        <w:t>alespoň v objemu hodin tvrzeném v nabídce, popř. ve zdůvodnění MNNC.</w:t>
      </w:r>
    </w:p>
    <w:p w14:paraId="4E059837" w14:textId="77777777" w:rsidR="00CA77BD" w:rsidRPr="00D00524" w:rsidRDefault="00CA77BD" w:rsidP="005B03B2">
      <w:pPr>
        <w:spacing w:after="0" w:line="240" w:lineRule="auto"/>
        <w:ind w:left="851" w:hanging="284"/>
        <w:jc w:val="both"/>
        <w:rPr>
          <w:rFonts w:ascii="Arial" w:hAnsi="Arial" w:cs="Arial"/>
          <w:color w:val="000000" w:themeColor="text1"/>
          <w:lang w:eastAsia="cs-CZ"/>
        </w:rPr>
      </w:pPr>
    </w:p>
    <w:p w14:paraId="5F49380C" w14:textId="77777777" w:rsidR="00CA77BD" w:rsidRPr="00D00524" w:rsidRDefault="00CA77BD" w:rsidP="005B03B2">
      <w:pPr>
        <w:spacing w:after="0" w:line="240" w:lineRule="auto"/>
        <w:ind w:left="851" w:hanging="284"/>
        <w:jc w:val="both"/>
        <w:rPr>
          <w:rFonts w:ascii="Arial" w:hAnsi="Arial" w:cs="Arial"/>
          <w:color w:val="000000" w:themeColor="text1"/>
          <w:lang w:eastAsia="cs-CZ"/>
        </w:rPr>
      </w:pPr>
    </w:p>
    <w:p w14:paraId="4255C268" w14:textId="77777777" w:rsidR="00CA77BD" w:rsidRPr="00D00524" w:rsidRDefault="00CA77BD" w:rsidP="005B03B2">
      <w:pPr>
        <w:spacing w:after="0" w:line="240" w:lineRule="auto"/>
        <w:ind w:left="851" w:hanging="284"/>
        <w:jc w:val="both"/>
        <w:rPr>
          <w:rFonts w:ascii="Arial" w:hAnsi="Arial" w:cs="Arial"/>
          <w:color w:val="000000" w:themeColor="text1"/>
          <w:lang w:eastAsia="cs-CZ"/>
        </w:rPr>
      </w:pPr>
    </w:p>
    <w:p w14:paraId="515700DD" w14:textId="77777777" w:rsidR="00CA77BD" w:rsidRPr="00D00524" w:rsidRDefault="00CA77BD" w:rsidP="007708F8">
      <w:pPr>
        <w:spacing w:after="0" w:line="240" w:lineRule="auto"/>
        <w:ind w:left="708" w:firstLine="12"/>
        <w:jc w:val="both"/>
        <w:rPr>
          <w:rFonts w:ascii="Arial" w:hAnsi="Arial" w:cs="Arial"/>
          <w:color w:val="000000" w:themeColor="text1"/>
          <w:lang w:eastAsia="cs-CZ"/>
        </w:rPr>
      </w:pPr>
    </w:p>
    <w:p w14:paraId="661D32B5" w14:textId="77777777" w:rsidR="00CA77BD" w:rsidRPr="00D00524" w:rsidRDefault="00CA77BD" w:rsidP="007708F8">
      <w:pPr>
        <w:spacing w:after="0" w:line="240" w:lineRule="auto"/>
        <w:ind w:left="708" w:firstLine="12"/>
        <w:jc w:val="both"/>
        <w:rPr>
          <w:rFonts w:ascii="Arial" w:hAnsi="Arial" w:cs="Arial"/>
          <w:color w:val="000000" w:themeColor="text1"/>
          <w:lang w:eastAsia="cs-CZ"/>
        </w:rPr>
      </w:pPr>
    </w:p>
    <w:p w14:paraId="37FD3D91" w14:textId="77777777" w:rsidR="007708F8" w:rsidRPr="00D00524" w:rsidRDefault="007708F8" w:rsidP="007708F8">
      <w:pPr>
        <w:spacing w:after="0" w:line="240" w:lineRule="auto"/>
        <w:ind w:left="708" w:firstLine="12"/>
        <w:jc w:val="both"/>
        <w:rPr>
          <w:rFonts w:ascii="Arial" w:hAnsi="Arial" w:cs="Arial"/>
          <w:color w:val="000000" w:themeColor="text1"/>
          <w:lang w:eastAsia="cs-CZ"/>
        </w:rPr>
      </w:pPr>
    </w:p>
    <w:tbl>
      <w:tblPr>
        <w:tblStyle w:val="Mkatabulky1"/>
        <w:tblW w:w="90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15"/>
        <w:gridCol w:w="1126"/>
        <w:gridCol w:w="1331"/>
        <w:gridCol w:w="1560"/>
        <w:gridCol w:w="696"/>
        <w:gridCol w:w="1245"/>
        <w:gridCol w:w="919"/>
        <w:gridCol w:w="1270"/>
      </w:tblGrid>
      <w:tr w:rsidR="00DB27C3" w:rsidRPr="00D00524" w14:paraId="6370459D" w14:textId="77777777" w:rsidTr="003A47CD">
        <w:trPr>
          <w:trHeight w:val="300"/>
        </w:trPr>
        <w:tc>
          <w:tcPr>
            <w:tcW w:w="6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3292" w14:textId="3116C760" w:rsidR="00DB27C3" w:rsidRPr="00D00524" w:rsidRDefault="0061277C" w:rsidP="00164421">
            <w:pPr>
              <w:rPr>
                <w:rFonts w:ascii="Arial" w:hAnsi="Arial" w:cs="Arial"/>
              </w:rPr>
            </w:pPr>
            <w:r w:rsidRPr="00D00524">
              <w:rPr>
                <w:rFonts w:ascii="Arial" w:hAnsi="Arial" w:cs="Arial"/>
                <w:b/>
                <w:bCs/>
              </w:rPr>
              <w:t xml:space="preserve">Tabulka 2 </w:t>
            </w:r>
            <w:r w:rsidR="00DB27C3" w:rsidRPr="00D00524">
              <w:rPr>
                <w:rFonts w:ascii="Arial" w:hAnsi="Arial" w:cs="Arial"/>
                <w:b/>
                <w:bCs/>
              </w:rPr>
              <w:t>Údaje o způsobu zaměstnávání týmu BP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F2AB" w14:textId="77777777" w:rsidR="00DB27C3" w:rsidRPr="00D00524" w:rsidRDefault="00DB27C3" w:rsidP="00164421">
            <w:pPr>
              <w:rPr>
                <w:rFonts w:ascii="Arial" w:hAnsi="Arial" w:cs="Arial"/>
              </w:rPr>
            </w:pPr>
            <w:r w:rsidRPr="00D00524">
              <w:rPr>
                <w:rFonts w:ascii="Arial" w:eastAsia="Times New Roman" w:hAnsi="Arial" w:cs="Arial"/>
                <w:lang w:eastAsia="cs-CZ"/>
              </w:rPr>
              <w:t>Identifikace jednotlivého BP a jeho zaměstnavatele</w:t>
            </w:r>
          </w:p>
        </w:tc>
      </w:tr>
      <w:tr w:rsidR="00DB27C3" w:rsidRPr="00D00524" w14:paraId="46B3971F" w14:textId="77777777" w:rsidTr="00D374BD">
        <w:trPr>
          <w:cantSplit/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2B7A6A" w14:textId="77777777" w:rsidR="00DB27C3" w:rsidRPr="00D00524" w:rsidRDefault="00DB27C3" w:rsidP="0016442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00524">
              <w:rPr>
                <w:rFonts w:ascii="Arial" w:hAnsi="Arial" w:cs="Arial"/>
              </w:rPr>
              <w:t>Pořadové číslo člena týmu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214E" w14:textId="77777777" w:rsidR="00DB27C3" w:rsidRPr="00D00524" w:rsidRDefault="00DB27C3" w:rsidP="00164421">
            <w:pPr>
              <w:rPr>
                <w:rFonts w:ascii="Arial" w:hAnsi="Arial" w:cs="Arial"/>
              </w:rPr>
            </w:pPr>
            <w:r w:rsidRPr="00D00524">
              <w:rPr>
                <w:rFonts w:ascii="Arial" w:hAnsi="Arial" w:cs="Arial"/>
              </w:rPr>
              <w:t>Druh pracovního vztahu (plný/ zkrácený pracovní poměr, DPČ, DPP)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7D49" w14:textId="77777777" w:rsidR="00DB27C3" w:rsidRPr="00D00524" w:rsidRDefault="00DB27C3" w:rsidP="00164421">
            <w:pPr>
              <w:rPr>
                <w:rFonts w:ascii="Arial" w:hAnsi="Arial" w:cs="Arial"/>
              </w:rPr>
            </w:pPr>
            <w:r w:rsidRPr="00D00524">
              <w:rPr>
                <w:rFonts w:ascii="Arial" w:hAnsi="Arial" w:cs="Arial"/>
              </w:rPr>
              <w:t>Předpokládaný průměrný měsíční časový fond u zadavatele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2C18" w14:textId="77777777" w:rsidR="00DB27C3" w:rsidRPr="00D00524" w:rsidRDefault="00DB27C3" w:rsidP="00164421">
            <w:pPr>
              <w:rPr>
                <w:rFonts w:ascii="Arial" w:hAnsi="Arial" w:cs="Arial"/>
              </w:rPr>
            </w:pPr>
            <w:r w:rsidRPr="00D00524">
              <w:rPr>
                <w:rFonts w:ascii="Arial" w:hAnsi="Arial" w:cs="Arial"/>
              </w:rPr>
              <w:t>Pracovní režim ve smyslu § 78 a 79 zákoníku práce (jedno / dvou / třísměnný, nepřetržitý)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4EA3" w14:textId="77777777" w:rsidR="00DB27C3" w:rsidRPr="00D00524" w:rsidRDefault="00DB27C3" w:rsidP="00164421">
            <w:pPr>
              <w:rPr>
                <w:rFonts w:ascii="Arial" w:hAnsi="Arial" w:cs="Arial"/>
              </w:rPr>
            </w:pPr>
            <w:r w:rsidRPr="00D00524">
              <w:rPr>
                <w:rFonts w:ascii="Arial" w:hAnsi="Arial" w:cs="Arial"/>
              </w:rPr>
              <w:t>OZP ANO /NE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ACB6" w14:textId="77777777" w:rsidR="00DB27C3" w:rsidRPr="00D00524" w:rsidRDefault="00DB27C3" w:rsidP="00164421">
            <w:pPr>
              <w:rPr>
                <w:rFonts w:ascii="Arial" w:hAnsi="Arial" w:cs="Arial"/>
              </w:rPr>
            </w:pPr>
            <w:r w:rsidRPr="00D00524">
              <w:rPr>
                <w:rFonts w:ascii="Arial" w:hAnsi="Arial" w:cs="Arial"/>
              </w:rPr>
              <w:t>Pokud OZP, výše předpokládaného příspěvku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B8BA" w14:textId="4C61360C" w:rsidR="00DB27C3" w:rsidRPr="00D00524" w:rsidRDefault="00DB27C3" w:rsidP="00164421">
            <w:pPr>
              <w:rPr>
                <w:rFonts w:ascii="Arial" w:hAnsi="Arial" w:cs="Arial"/>
              </w:rPr>
            </w:pPr>
            <w:r w:rsidRPr="00D00524">
              <w:rPr>
                <w:rFonts w:ascii="Arial" w:eastAsia="Times New Roman" w:hAnsi="Arial" w:cs="Arial"/>
                <w:lang w:eastAsia="cs-CZ"/>
              </w:rPr>
              <w:t>Jméno a příjmení BP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A617" w14:textId="6DA851BF" w:rsidR="00DB27C3" w:rsidRPr="00D00524" w:rsidRDefault="00DB27C3" w:rsidP="00164421">
            <w:pPr>
              <w:rPr>
                <w:rFonts w:ascii="Arial" w:hAnsi="Arial" w:cs="Arial"/>
              </w:rPr>
            </w:pPr>
            <w:r w:rsidRPr="00D00524">
              <w:rPr>
                <w:rFonts w:ascii="Arial" w:eastAsia="Times New Roman" w:hAnsi="Arial" w:cs="Arial"/>
                <w:lang w:eastAsia="cs-CZ"/>
              </w:rPr>
              <w:t>Identifika</w:t>
            </w:r>
            <w:r w:rsidR="00F9281E">
              <w:rPr>
                <w:rFonts w:ascii="Arial" w:eastAsia="Times New Roman" w:hAnsi="Arial" w:cs="Arial"/>
                <w:lang w:eastAsia="cs-CZ"/>
              </w:rPr>
              <w:t>-</w:t>
            </w:r>
            <w:r w:rsidRPr="00D00524">
              <w:rPr>
                <w:rFonts w:ascii="Arial" w:eastAsia="Times New Roman" w:hAnsi="Arial" w:cs="Arial"/>
                <w:lang w:eastAsia="cs-CZ"/>
              </w:rPr>
              <w:t>ce zaměstna</w:t>
            </w:r>
            <w:r w:rsidR="00F9281E">
              <w:rPr>
                <w:rFonts w:ascii="Arial" w:eastAsia="Times New Roman" w:hAnsi="Arial" w:cs="Arial"/>
                <w:lang w:eastAsia="cs-CZ"/>
              </w:rPr>
              <w:t>-</w:t>
            </w:r>
            <w:r w:rsidRPr="00D00524">
              <w:rPr>
                <w:rFonts w:ascii="Arial" w:eastAsia="Times New Roman" w:hAnsi="Arial" w:cs="Arial"/>
                <w:lang w:eastAsia="cs-CZ"/>
              </w:rPr>
              <w:t>vatele uvedené</w:t>
            </w:r>
            <w:r w:rsidR="00F9281E">
              <w:rPr>
                <w:rFonts w:ascii="Arial" w:eastAsia="Times New Roman" w:hAnsi="Arial" w:cs="Arial"/>
                <w:lang w:eastAsia="cs-CZ"/>
              </w:rPr>
              <w:t>-</w:t>
            </w:r>
            <w:r w:rsidRPr="00D00524">
              <w:rPr>
                <w:rFonts w:ascii="Arial" w:eastAsia="Times New Roman" w:hAnsi="Arial" w:cs="Arial"/>
                <w:lang w:eastAsia="cs-CZ"/>
              </w:rPr>
              <w:t>ho BP</w:t>
            </w:r>
          </w:p>
        </w:tc>
      </w:tr>
      <w:tr w:rsidR="00DB27C3" w:rsidRPr="00D00524" w14:paraId="0E123E57" w14:textId="77777777" w:rsidTr="00D374BD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6723" w14:textId="77777777" w:rsidR="00DB27C3" w:rsidRPr="00D00524" w:rsidRDefault="00DB27C3" w:rsidP="00164421">
            <w:pPr>
              <w:rPr>
                <w:rFonts w:ascii="Arial" w:hAnsi="Arial" w:cs="Arial"/>
              </w:rPr>
            </w:pPr>
            <w:r w:rsidRPr="00D00524">
              <w:rPr>
                <w:rFonts w:ascii="Arial" w:hAnsi="Arial" w:cs="Arial"/>
              </w:rPr>
              <w:t>1.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29D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7643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D164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648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B08A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6372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C091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</w:tr>
      <w:tr w:rsidR="00DB27C3" w:rsidRPr="00D00524" w14:paraId="5CDC4C8F" w14:textId="77777777" w:rsidTr="00D374BD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43E7" w14:textId="77777777" w:rsidR="00DB27C3" w:rsidRPr="00D00524" w:rsidRDefault="00DB27C3" w:rsidP="00164421">
            <w:pPr>
              <w:rPr>
                <w:rFonts w:ascii="Arial" w:hAnsi="Arial" w:cs="Arial"/>
              </w:rPr>
            </w:pPr>
            <w:r w:rsidRPr="00D00524">
              <w:rPr>
                <w:rFonts w:ascii="Arial" w:hAnsi="Arial" w:cs="Arial"/>
              </w:rPr>
              <w:t>2.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ECE2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63B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451E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30CC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AB9F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BE5D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A31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</w:tr>
      <w:tr w:rsidR="00DB27C3" w:rsidRPr="00D00524" w14:paraId="31C4C338" w14:textId="77777777" w:rsidTr="00D374BD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0416" w14:textId="77777777" w:rsidR="00DB27C3" w:rsidRPr="00D00524" w:rsidRDefault="00DB27C3" w:rsidP="00164421">
            <w:pPr>
              <w:rPr>
                <w:rFonts w:ascii="Arial" w:hAnsi="Arial" w:cs="Arial"/>
              </w:rPr>
            </w:pPr>
            <w:r w:rsidRPr="00D00524">
              <w:rPr>
                <w:rFonts w:ascii="Arial" w:hAnsi="Arial" w:cs="Arial"/>
              </w:rPr>
              <w:t>…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7650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CF5A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85F0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24A5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D3B1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E99E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34B4" w14:textId="77777777" w:rsidR="00DB27C3" w:rsidRPr="00D00524" w:rsidRDefault="00DB27C3" w:rsidP="00164421">
            <w:pPr>
              <w:rPr>
                <w:rFonts w:ascii="Arial" w:hAnsi="Arial" w:cs="Arial"/>
              </w:rPr>
            </w:pPr>
          </w:p>
        </w:tc>
      </w:tr>
    </w:tbl>
    <w:p w14:paraId="64820F7C" w14:textId="77777777" w:rsidR="00DB27C3" w:rsidRPr="00D00524" w:rsidRDefault="00DB27C3" w:rsidP="00DB27C3">
      <w:pPr>
        <w:spacing w:after="0" w:line="240" w:lineRule="auto"/>
        <w:rPr>
          <w:rFonts w:ascii="Arial" w:hAnsi="Arial" w:cs="Arial"/>
        </w:rPr>
      </w:pPr>
    </w:p>
    <w:p w14:paraId="75495847" w14:textId="4CC23D38" w:rsidR="00CA77BD" w:rsidRPr="00D00524" w:rsidRDefault="00CA77BD" w:rsidP="4DC98B6B">
      <w:pPr>
        <w:pStyle w:val="Odstavecseseznamem"/>
        <w:numPr>
          <w:ilvl w:val="0"/>
          <w:numId w:val="17"/>
        </w:numPr>
        <w:tabs>
          <w:tab w:val="left" w:pos="5812"/>
        </w:tabs>
        <w:spacing w:after="0" w:line="240" w:lineRule="auto"/>
        <w:ind w:left="426" w:hanging="284"/>
        <w:jc w:val="both"/>
        <w:rPr>
          <w:rStyle w:val="cf01"/>
          <w:rFonts w:ascii="Arial" w:hAnsi="Arial" w:cs="Arial"/>
          <w:color w:val="000000" w:themeColor="text1"/>
          <w:sz w:val="22"/>
          <w:szCs w:val="22"/>
        </w:rPr>
      </w:pPr>
      <w:bookmarkStart w:id="19" w:name="_Hlk198310403"/>
      <w:r w:rsidRPr="00D00524">
        <w:rPr>
          <w:rFonts w:ascii="Arial" w:hAnsi="Arial" w:cs="Arial"/>
          <w:color w:val="000000" w:themeColor="text1"/>
        </w:rPr>
        <w:t>Pokud je MNNC vybraného účastníka zadávacího řízení zdůvodněna příspěvky na zaměstnávání OZP, stává se objem hodin ve vztahu k OZP</w:t>
      </w:r>
      <w:bookmarkStart w:id="20" w:name="_Hlk164101497"/>
      <w:r w:rsidRPr="00D00524">
        <w:rPr>
          <w:rFonts w:ascii="Arial" w:hAnsi="Arial" w:cs="Arial"/>
          <w:color w:val="000000" w:themeColor="text1"/>
        </w:rPr>
        <w:t xml:space="preserve"> uvedený v Tabulce 1, </w:t>
      </w:r>
      <w:r w:rsidR="00EB4D9F" w:rsidRPr="00D00524">
        <w:rPr>
          <w:rFonts w:ascii="Arial" w:hAnsi="Arial" w:cs="Arial"/>
          <w:color w:val="000000" w:themeColor="text1"/>
          <w:lang w:eastAsia="cs-CZ"/>
        </w:rPr>
        <w:t>případně tvrzený ve zdůvodnění MNNC</w:t>
      </w:r>
      <w:r w:rsidR="00EB4D9F" w:rsidRPr="00D00524">
        <w:rPr>
          <w:rStyle w:val="Znakapoznpodarou"/>
          <w:rFonts w:ascii="Arial" w:hAnsi="Arial" w:cs="Arial"/>
        </w:rPr>
        <w:t xml:space="preserve"> </w:t>
      </w:r>
      <w:r w:rsidRPr="00D00524">
        <w:rPr>
          <w:rStyle w:val="Znakapoznpodarou"/>
          <w:rFonts w:ascii="Arial" w:hAnsi="Arial" w:cs="Arial"/>
        </w:rPr>
        <w:footnoteReference w:id="7"/>
      </w:r>
      <w:r w:rsidRPr="00D00524">
        <w:rPr>
          <w:rFonts w:ascii="Arial" w:hAnsi="Arial" w:cs="Arial"/>
        </w:rPr>
        <w:t xml:space="preserve">, </w:t>
      </w:r>
      <w:bookmarkEnd w:id="20"/>
      <w:r w:rsidRPr="00D00524">
        <w:rPr>
          <w:rFonts w:ascii="Arial" w:hAnsi="Arial" w:cs="Arial"/>
        </w:rPr>
        <w:t xml:space="preserve">součástí smlouvy na plnění, a tedy je závazným minimem pro plnění prostřednictvím těchto </w:t>
      </w:r>
      <w:r w:rsidR="00EA7298" w:rsidRPr="00D00524">
        <w:rPr>
          <w:rFonts w:ascii="Arial" w:hAnsi="Arial" w:cs="Arial"/>
        </w:rPr>
        <w:t>bezpečnostních pracovníků</w:t>
      </w:r>
      <w:r w:rsidRPr="00D00524">
        <w:rPr>
          <w:rFonts w:ascii="Arial" w:hAnsi="Arial" w:cs="Arial"/>
        </w:rPr>
        <w:t xml:space="preserve">, ledaže je zadavateli poskytnuto jiné relevantní zdůvodnění </w:t>
      </w:r>
      <w:r w:rsidRPr="00D00524">
        <w:rPr>
          <w:rFonts w:ascii="Arial" w:hAnsi="Arial" w:cs="Arial"/>
          <w:lang w:eastAsia="cs-CZ"/>
        </w:rPr>
        <w:t>umožňující z nabídkové ceny</w:t>
      </w:r>
      <w:r w:rsidR="001C6E39" w:rsidRPr="00D00524">
        <w:rPr>
          <w:rFonts w:ascii="Arial" w:hAnsi="Arial" w:cs="Arial"/>
          <w:lang w:eastAsia="cs-CZ"/>
        </w:rPr>
        <w:t xml:space="preserve">, případně </w:t>
      </w:r>
      <w:r w:rsidRPr="00D00524">
        <w:rPr>
          <w:rFonts w:ascii="Arial" w:hAnsi="Arial" w:cs="Arial"/>
          <w:lang w:eastAsia="cs-CZ"/>
        </w:rPr>
        <w:t xml:space="preserve">ceny plnění pokrýt </w:t>
      </w:r>
      <w:r w:rsidRPr="00D00524">
        <w:rPr>
          <w:rFonts w:ascii="Arial" w:hAnsi="Arial" w:cs="Arial"/>
        </w:rPr>
        <w:t>nezbytně vznikající:</w:t>
      </w:r>
      <w:r w:rsidRPr="00D00524">
        <w:rPr>
          <w:rStyle w:val="cf01"/>
          <w:rFonts w:ascii="Arial" w:hAnsi="Arial" w:cs="Arial"/>
          <w:color w:val="00B050"/>
          <w:sz w:val="22"/>
          <w:szCs w:val="22"/>
        </w:rPr>
        <w:t xml:space="preserve"> </w:t>
      </w:r>
    </w:p>
    <w:p w14:paraId="19CC9435" w14:textId="28250EDA" w:rsidR="00CA77BD" w:rsidRPr="00D00524" w:rsidRDefault="00CA77BD">
      <w:pPr>
        <w:pStyle w:val="Odstavecseseznamem"/>
        <w:numPr>
          <w:ilvl w:val="0"/>
          <w:numId w:val="18"/>
        </w:numPr>
        <w:spacing w:after="0" w:line="240" w:lineRule="auto"/>
        <w:ind w:left="851"/>
        <w:jc w:val="both"/>
        <w:rPr>
          <w:rStyle w:val="cf01"/>
          <w:rFonts w:ascii="Arial" w:eastAsiaTheme="minorEastAsia" w:hAnsi="Arial" w:cs="Arial"/>
          <w:sz w:val="22"/>
          <w:szCs w:val="22"/>
        </w:rPr>
      </w:pPr>
      <w:r w:rsidRPr="00D00524">
        <w:rPr>
          <w:rStyle w:val="cf01"/>
          <w:rFonts w:ascii="Arial" w:eastAsiaTheme="minorEastAsia" w:hAnsi="Arial" w:cs="Arial"/>
          <w:sz w:val="22"/>
          <w:szCs w:val="22"/>
        </w:rPr>
        <w:t xml:space="preserve">mzdové náklady na zaměstnávání týmu </w:t>
      </w:r>
      <w:r w:rsidR="001C6E39" w:rsidRPr="00D00524">
        <w:rPr>
          <w:rStyle w:val="cf01"/>
          <w:rFonts w:ascii="Arial" w:eastAsiaTheme="minorEastAsia" w:hAnsi="Arial" w:cs="Arial"/>
          <w:sz w:val="22"/>
          <w:szCs w:val="22"/>
        </w:rPr>
        <w:t>bezpečnostních pracovníků</w:t>
      </w:r>
      <w:r w:rsidRPr="00D00524">
        <w:rPr>
          <w:rStyle w:val="cf01"/>
          <w:rFonts w:ascii="Arial" w:eastAsiaTheme="minorEastAsia" w:hAnsi="Arial" w:cs="Arial"/>
          <w:sz w:val="22"/>
          <w:szCs w:val="22"/>
        </w:rPr>
        <w:t xml:space="preserve"> a </w:t>
      </w:r>
    </w:p>
    <w:p w14:paraId="585E64D5" w14:textId="77777777" w:rsidR="00CA77BD" w:rsidRPr="00D00524" w:rsidRDefault="00CA77BD">
      <w:pPr>
        <w:pStyle w:val="Odstavecseseznamem"/>
        <w:numPr>
          <w:ilvl w:val="0"/>
          <w:numId w:val="18"/>
        </w:numPr>
        <w:spacing w:after="0" w:line="240" w:lineRule="auto"/>
        <w:ind w:left="851"/>
        <w:jc w:val="both"/>
        <w:rPr>
          <w:rFonts w:ascii="Arial" w:eastAsiaTheme="minorEastAsia" w:hAnsi="Arial" w:cs="Arial"/>
        </w:rPr>
      </w:pPr>
      <w:r w:rsidRPr="00D00524">
        <w:rPr>
          <w:rStyle w:val="cf01"/>
          <w:rFonts w:ascii="Arial" w:eastAsiaTheme="minorEastAsia" w:hAnsi="Arial" w:cs="Arial"/>
          <w:sz w:val="22"/>
          <w:szCs w:val="22"/>
        </w:rPr>
        <w:t>další v souladu s právními předpisy a specifikací předmětu veřejné zakázky nezbytně vznikající náklady.</w:t>
      </w:r>
      <w:bookmarkEnd w:id="19"/>
    </w:p>
    <w:p w14:paraId="3634A285" w14:textId="77777777" w:rsidR="00DB27C3" w:rsidRPr="00D00524" w:rsidRDefault="00DB27C3" w:rsidP="005B03B2">
      <w:pPr>
        <w:spacing w:after="0" w:line="240" w:lineRule="auto"/>
        <w:ind w:left="851" w:firstLine="567"/>
        <w:jc w:val="both"/>
        <w:rPr>
          <w:rFonts w:ascii="Arial" w:hAnsi="Arial" w:cs="Arial"/>
        </w:rPr>
      </w:pPr>
    </w:p>
    <w:p w14:paraId="1C4B8E4D" w14:textId="5B44488E" w:rsidR="00DB27C3" w:rsidRPr="00D00524" w:rsidRDefault="233FAA44" w:rsidP="20675D9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bookmarkStart w:id="22" w:name="_Hlk198175974"/>
      <w:r w:rsidRPr="00D00524">
        <w:rPr>
          <w:rFonts w:ascii="Arial" w:hAnsi="Arial" w:cs="Arial"/>
          <w:b/>
          <w:bCs/>
        </w:rPr>
        <w:t xml:space="preserve">3. </w:t>
      </w:r>
      <w:r w:rsidR="006D748E" w:rsidRPr="00D00524">
        <w:rPr>
          <w:rFonts w:ascii="Arial" w:hAnsi="Arial" w:cs="Arial"/>
          <w:b/>
          <w:bCs/>
        </w:rPr>
        <w:t>K</w:t>
      </w:r>
      <w:r w:rsidRPr="00D00524">
        <w:rPr>
          <w:rFonts w:ascii="Arial" w:hAnsi="Arial" w:cs="Arial"/>
          <w:b/>
          <w:bCs/>
        </w:rPr>
        <w:t xml:space="preserve">ritérium </w:t>
      </w:r>
      <w:r w:rsidR="006D748E" w:rsidRPr="00D00524">
        <w:rPr>
          <w:rFonts w:ascii="Arial" w:hAnsi="Arial" w:cs="Arial"/>
          <w:b/>
          <w:bCs/>
        </w:rPr>
        <w:t xml:space="preserve">hodnocení </w:t>
      </w:r>
      <w:r w:rsidRPr="00D00524">
        <w:rPr>
          <w:rFonts w:ascii="Arial" w:hAnsi="Arial" w:cs="Arial"/>
          <w:b/>
          <w:bCs/>
        </w:rPr>
        <w:t>„garantovaná výše mzdy bezpečnostního pracovníka“</w:t>
      </w:r>
    </w:p>
    <w:bookmarkEnd w:id="22"/>
    <w:p w14:paraId="2461A9EB" w14:textId="20846D21" w:rsidR="00DB27C3" w:rsidRPr="00D00524" w:rsidRDefault="00DB27C3" w:rsidP="20675D9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68AC03" w14:textId="042E78B2" w:rsidR="00B55942" w:rsidRPr="00D00524" w:rsidRDefault="00B55942" w:rsidP="00B55942">
      <w:pPr>
        <w:spacing w:after="0" w:line="240" w:lineRule="auto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Zadavatel stanoví kritérium hodnocení: garantovaná výše mzdy</w:t>
      </w:r>
      <w:r w:rsidRPr="00D00524">
        <w:rPr>
          <w:rStyle w:val="Znakapoznpodarou"/>
          <w:rFonts w:ascii="Arial" w:hAnsi="Arial" w:cs="Arial"/>
        </w:rPr>
        <w:footnoteReference w:id="8"/>
      </w:r>
      <w:r w:rsidRPr="00D00524">
        <w:rPr>
          <w:rFonts w:ascii="Arial" w:hAnsi="Arial" w:cs="Arial"/>
        </w:rPr>
        <w:t xml:space="preserve"> </w:t>
      </w:r>
      <w:r w:rsidR="00097AC0" w:rsidRPr="00D00524">
        <w:rPr>
          <w:rFonts w:ascii="Arial" w:hAnsi="Arial" w:cs="Arial"/>
        </w:rPr>
        <w:t>bezpečnostního</w:t>
      </w:r>
      <w:r w:rsidRPr="00D00524">
        <w:rPr>
          <w:rFonts w:ascii="Arial" w:hAnsi="Arial" w:cs="Arial"/>
        </w:rPr>
        <w:t xml:space="preserve"> pracovníka</w:t>
      </w:r>
      <w:r w:rsidRPr="00D00524">
        <w:rPr>
          <w:rStyle w:val="Znakapoznpodarou"/>
          <w:rFonts w:ascii="Arial" w:hAnsi="Arial" w:cs="Arial"/>
        </w:rPr>
        <w:footnoteReference w:id="9"/>
      </w:r>
      <w:r w:rsidRPr="00D00524">
        <w:rPr>
          <w:rFonts w:ascii="Arial" w:hAnsi="Arial" w:cs="Arial"/>
        </w:rPr>
        <w:t>.</w:t>
      </w:r>
    </w:p>
    <w:p w14:paraId="049BA45E" w14:textId="77777777" w:rsidR="00B55942" w:rsidRPr="00D00524" w:rsidRDefault="00B55942" w:rsidP="00B55942">
      <w:pPr>
        <w:spacing w:after="0" w:line="240" w:lineRule="auto"/>
        <w:jc w:val="both"/>
        <w:rPr>
          <w:rFonts w:ascii="Arial" w:hAnsi="Arial" w:cs="Arial"/>
        </w:rPr>
      </w:pPr>
    </w:p>
    <w:p w14:paraId="1CE46E50" w14:textId="77777777" w:rsidR="00B55942" w:rsidRPr="00D00524" w:rsidRDefault="00B55942" w:rsidP="20675D9D">
      <w:pPr>
        <w:spacing w:after="0" w:line="240" w:lineRule="auto"/>
        <w:jc w:val="both"/>
        <w:rPr>
          <w:rFonts w:ascii="Arial" w:hAnsi="Arial" w:cs="Arial"/>
        </w:rPr>
      </w:pPr>
    </w:p>
    <w:p w14:paraId="756C5635" w14:textId="2F02C9BD" w:rsidR="00DB27C3" w:rsidRPr="00D00524" w:rsidRDefault="187BA020" w:rsidP="5CC5A28A">
      <w:pPr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bookmarkStart w:id="23" w:name="_Hlk198176188"/>
      <w:r w:rsidRPr="00D00524">
        <w:rPr>
          <w:rFonts w:ascii="Arial" w:hAnsi="Arial" w:cs="Arial"/>
          <w:b/>
          <w:bCs/>
        </w:rPr>
        <w:t xml:space="preserve">4. </w:t>
      </w:r>
      <w:r w:rsidR="655D72CF" w:rsidRPr="00D00524">
        <w:rPr>
          <w:rFonts w:ascii="Arial" w:hAnsi="Arial" w:cs="Arial"/>
          <w:b/>
          <w:bCs/>
        </w:rPr>
        <w:t>K</w:t>
      </w:r>
      <w:r w:rsidRPr="00D00524">
        <w:rPr>
          <w:rFonts w:ascii="Arial" w:hAnsi="Arial" w:cs="Arial"/>
          <w:b/>
          <w:bCs/>
        </w:rPr>
        <w:t xml:space="preserve">ritérium </w:t>
      </w:r>
      <w:r w:rsidR="655D72CF" w:rsidRPr="00D00524">
        <w:rPr>
          <w:rFonts w:ascii="Arial" w:hAnsi="Arial" w:cs="Arial"/>
          <w:b/>
          <w:bCs/>
        </w:rPr>
        <w:t xml:space="preserve">hodnocení </w:t>
      </w:r>
      <w:r w:rsidRPr="00D00524">
        <w:rPr>
          <w:rFonts w:ascii="Arial" w:hAnsi="Arial" w:cs="Arial"/>
          <w:b/>
          <w:bCs/>
        </w:rPr>
        <w:t>„podíl hodin poskytovaný bezpečnostními pracovníky v pracovním poměru“</w:t>
      </w:r>
    </w:p>
    <w:bookmarkEnd w:id="23"/>
    <w:p w14:paraId="5834341A" w14:textId="77777777" w:rsidR="00DB27C3" w:rsidRPr="00D00524" w:rsidRDefault="00DB27C3" w:rsidP="00DB27C3">
      <w:pPr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</w:p>
    <w:p w14:paraId="65BFA53B" w14:textId="3018B34A" w:rsidR="00DB27C3" w:rsidRPr="00D00524" w:rsidRDefault="002A592C" w:rsidP="1276E41B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Zadavatel stanoví kritérium h</w:t>
      </w:r>
      <w:r w:rsidR="1730CADE" w:rsidRPr="00D00524">
        <w:rPr>
          <w:rFonts w:ascii="Arial" w:hAnsi="Arial" w:cs="Arial"/>
        </w:rPr>
        <w:t>odnocení</w:t>
      </w:r>
      <w:r w:rsidRPr="00D00524">
        <w:rPr>
          <w:rFonts w:ascii="Arial" w:hAnsi="Arial" w:cs="Arial"/>
        </w:rPr>
        <w:t>:</w:t>
      </w:r>
      <w:r w:rsidR="1730CADE" w:rsidRPr="00D00524">
        <w:rPr>
          <w:rFonts w:ascii="Arial" w:hAnsi="Arial" w:cs="Arial"/>
        </w:rPr>
        <w:t xml:space="preserve"> podíl hodin poskytovan</w:t>
      </w:r>
      <w:r w:rsidRPr="00D00524">
        <w:rPr>
          <w:rFonts w:ascii="Arial" w:hAnsi="Arial" w:cs="Arial"/>
        </w:rPr>
        <w:t>ý</w:t>
      </w:r>
      <w:r w:rsidR="1730CADE" w:rsidRPr="00D00524">
        <w:rPr>
          <w:rFonts w:ascii="Arial" w:hAnsi="Arial" w:cs="Arial"/>
        </w:rPr>
        <w:t xml:space="preserve"> bezpečnostními pracovníky v pracovním poměru z</w:t>
      </w:r>
      <w:r w:rsidR="00795294" w:rsidRPr="00D00524">
        <w:rPr>
          <w:rFonts w:ascii="Arial" w:hAnsi="Arial" w:cs="Arial"/>
        </w:rPr>
        <w:t> </w:t>
      </w:r>
      <w:r w:rsidR="1730CADE" w:rsidRPr="00D00524">
        <w:rPr>
          <w:rFonts w:ascii="Arial" w:hAnsi="Arial" w:cs="Arial"/>
        </w:rPr>
        <w:t>celkového měsíčního objemu hodin</w:t>
      </w:r>
      <w:r w:rsidR="00A21051" w:rsidRPr="00D00524">
        <w:rPr>
          <w:rFonts w:ascii="Arial" w:hAnsi="Arial" w:cs="Arial"/>
        </w:rPr>
        <w:t>.</w:t>
      </w:r>
    </w:p>
    <w:p w14:paraId="0432B5D5" w14:textId="77777777" w:rsidR="00DB27C3" w:rsidRPr="00D00524" w:rsidRDefault="00DB27C3" w:rsidP="00DB27C3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6A8902BB" w14:textId="1B097492" w:rsidR="00DB27C3" w:rsidRPr="00D00524" w:rsidRDefault="1730CADE" w:rsidP="1276E41B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bookmarkStart w:id="24" w:name="_Hlk198176234"/>
      <w:r w:rsidRPr="00D00524">
        <w:rPr>
          <w:rFonts w:ascii="Arial" w:hAnsi="Arial" w:cs="Arial"/>
          <w:b/>
          <w:bCs/>
        </w:rPr>
        <w:t>5. Mzdová doložka ve smyslu vyhrazené změny z</w:t>
      </w:r>
      <w:r w:rsidR="5381E349" w:rsidRPr="00D00524">
        <w:rPr>
          <w:rFonts w:ascii="Arial" w:hAnsi="Arial" w:cs="Arial"/>
          <w:b/>
          <w:bCs/>
        </w:rPr>
        <w:t>ávazku</w:t>
      </w:r>
    </w:p>
    <w:bookmarkEnd w:id="24"/>
    <w:p w14:paraId="253AA226" w14:textId="77777777" w:rsidR="00DB27C3" w:rsidRPr="00D00524" w:rsidRDefault="00DB27C3" w:rsidP="1276E41B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56B4C2B" w14:textId="0060C86B" w:rsidR="00DB27C3" w:rsidRPr="00D00524" w:rsidRDefault="00A21051" w:rsidP="1276E41B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lastRenderedPageBreak/>
        <w:t xml:space="preserve">Zadavatel si vyhradí změnu závazku </w:t>
      </w:r>
      <w:r w:rsidR="65D85E5B" w:rsidRPr="00D00524">
        <w:rPr>
          <w:rFonts w:ascii="Arial" w:hAnsi="Arial" w:cs="Arial"/>
        </w:rPr>
        <w:t xml:space="preserve">ve smyslu § 100 odst. 1 </w:t>
      </w:r>
      <w:r w:rsidR="00EE290D" w:rsidRPr="00D00524">
        <w:rPr>
          <w:rFonts w:ascii="Arial" w:hAnsi="Arial" w:cs="Arial"/>
        </w:rPr>
        <w:t xml:space="preserve">ZZVZ </w:t>
      </w:r>
      <w:r w:rsidRPr="00D00524">
        <w:rPr>
          <w:rFonts w:ascii="Arial" w:hAnsi="Arial" w:cs="Arial"/>
        </w:rPr>
        <w:t>pro případ změny právních předpisů upravujících výši minimální mzdy (mzdovou doložku)</w:t>
      </w:r>
      <w:r w:rsidR="00E179D0" w:rsidRPr="00D00524">
        <w:rPr>
          <w:rFonts w:ascii="Arial" w:hAnsi="Arial" w:cs="Arial"/>
        </w:rPr>
        <w:t>, pokud je sjednáváno plnění na dobu delší než 2 roky.</w:t>
      </w:r>
    </w:p>
    <w:p w14:paraId="1055E896" w14:textId="77777777" w:rsidR="00DB27C3" w:rsidRPr="00D00524" w:rsidRDefault="00DB27C3" w:rsidP="1276E41B">
      <w:pPr>
        <w:spacing w:after="0" w:line="240" w:lineRule="auto"/>
        <w:jc w:val="both"/>
        <w:rPr>
          <w:rFonts w:ascii="Arial" w:hAnsi="Arial" w:cs="Arial"/>
        </w:rPr>
      </w:pPr>
    </w:p>
    <w:p w14:paraId="5ED45C9A" w14:textId="77777777" w:rsidR="00DB27C3" w:rsidRPr="00D00524" w:rsidRDefault="1730CADE" w:rsidP="1276E41B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bookmarkStart w:id="25" w:name="_Hlk198177078"/>
      <w:r w:rsidRPr="00D00524">
        <w:rPr>
          <w:rFonts w:ascii="Arial" w:hAnsi="Arial" w:cs="Arial"/>
          <w:b/>
          <w:bCs/>
        </w:rPr>
        <w:t>6. Test fyzické zdatnosti</w:t>
      </w:r>
    </w:p>
    <w:bookmarkEnd w:id="25"/>
    <w:p w14:paraId="13F1646D" w14:textId="77777777" w:rsidR="00DB27C3" w:rsidRPr="00D00524" w:rsidRDefault="00DB27C3" w:rsidP="1276E41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EA67354" w14:textId="4FFE7DC8" w:rsidR="00DB27C3" w:rsidRPr="00821849" w:rsidRDefault="1730CADE" w:rsidP="1276E41B">
      <w:pPr>
        <w:spacing w:after="0" w:line="240" w:lineRule="auto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Zadavatel </w:t>
      </w:r>
      <w:r w:rsidR="00D952DD" w:rsidRPr="00D00524">
        <w:rPr>
          <w:rFonts w:ascii="Arial" w:hAnsi="Arial" w:cs="Arial"/>
        </w:rPr>
        <w:t xml:space="preserve">ve smluvních </w:t>
      </w:r>
      <w:r w:rsidR="00067F60" w:rsidRPr="00D00524">
        <w:rPr>
          <w:rFonts w:ascii="Arial" w:hAnsi="Arial" w:cs="Arial"/>
        </w:rPr>
        <w:t xml:space="preserve">podmínkách </w:t>
      </w:r>
      <w:r w:rsidR="00371DDB" w:rsidRPr="00D00524">
        <w:rPr>
          <w:rFonts w:ascii="Arial" w:hAnsi="Arial" w:cs="Arial"/>
        </w:rPr>
        <w:t>stanoví</w:t>
      </w:r>
      <w:r w:rsidR="00CF62E4" w:rsidRPr="00D00524">
        <w:rPr>
          <w:rFonts w:ascii="Arial" w:hAnsi="Arial" w:cs="Arial"/>
        </w:rPr>
        <w:t xml:space="preserve"> </w:t>
      </w:r>
      <w:r w:rsidR="00E1157C" w:rsidRPr="00D00524">
        <w:rPr>
          <w:rFonts w:ascii="Arial" w:hAnsi="Arial" w:cs="Arial"/>
        </w:rPr>
        <w:t xml:space="preserve">možnost </w:t>
      </w:r>
      <w:r w:rsidR="00AF2188" w:rsidRPr="00D00524">
        <w:rPr>
          <w:rFonts w:ascii="Arial" w:hAnsi="Arial" w:cs="Arial"/>
        </w:rPr>
        <w:t xml:space="preserve">provést test fyzické zdatnosti bezpečnostního pracovníka </w:t>
      </w:r>
      <w:r w:rsidRPr="00D00524">
        <w:rPr>
          <w:rFonts w:ascii="Arial" w:hAnsi="Arial" w:cs="Arial"/>
        </w:rPr>
        <w:t xml:space="preserve">před zapojením bezpečnostního pracovníka do plnění nebo později </w:t>
      </w:r>
      <w:r w:rsidR="00E1157C" w:rsidRPr="00D00524">
        <w:rPr>
          <w:rFonts w:ascii="Arial" w:hAnsi="Arial" w:cs="Arial"/>
        </w:rPr>
        <w:t>po</w:t>
      </w:r>
      <w:r w:rsidRPr="00D00524">
        <w:rPr>
          <w:rFonts w:ascii="Arial" w:hAnsi="Arial" w:cs="Arial"/>
        </w:rPr>
        <w:t>dle potřeby zadavatele</w:t>
      </w:r>
      <w:r w:rsidR="00AF2188" w:rsidRPr="00D00524">
        <w:rPr>
          <w:rFonts w:ascii="Arial" w:hAnsi="Arial" w:cs="Arial"/>
        </w:rPr>
        <w:t>.</w:t>
      </w:r>
      <w:r w:rsidRPr="00D00524">
        <w:rPr>
          <w:rFonts w:ascii="Arial" w:hAnsi="Arial" w:cs="Arial"/>
        </w:rPr>
        <w:t xml:space="preserve"> </w:t>
      </w:r>
    </w:p>
    <w:p w14:paraId="42A32D2A" w14:textId="77777777" w:rsidR="00DB27C3" w:rsidRPr="00D00524" w:rsidRDefault="00DB27C3" w:rsidP="1276E41B">
      <w:pPr>
        <w:spacing w:after="0" w:line="240" w:lineRule="auto"/>
        <w:jc w:val="both"/>
        <w:rPr>
          <w:rFonts w:ascii="Arial" w:hAnsi="Arial" w:cs="Arial"/>
        </w:rPr>
      </w:pPr>
    </w:p>
    <w:p w14:paraId="7448B15A" w14:textId="6B7A0C6E" w:rsidR="00DB27C3" w:rsidRPr="00D00524" w:rsidRDefault="00DB27C3" w:rsidP="00DB27C3">
      <w:pPr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bookmarkStart w:id="26" w:name="_Hlk198177240"/>
      <w:r w:rsidRPr="00D00524">
        <w:rPr>
          <w:rFonts w:ascii="Arial" w:hAnsi="Arial" w:cs="Arial"/>
          <w:b/>
          <w:bCs/>
        </w:rPr>
        <w:t xml:space="preserve">7. </w:t>
      </w:r>
      <w:r w:rsidR="003E3D03" w:rsidRPr="00D00524">
        <w:rPr>
          <w:rFonts w:ascii="Arial" w:hAnsi="Arial" w:cs="Arial"/>
          <w:b/>
          <w:bCs/>
        </w:rPr>
        <w:t xml:space="preserve">Vyhrazená změna </w:t>
      </w:r>
      <w:r w:rsidR="007A6AAA" w:rsidRPr="00D00524">
        <w:rPr>
          <w:rFonts w:ascii="Arial" w:hAnsi="Arial" w:cs="Arial"/>
          <w:b/>
          <w:bCs/>
        </w:rPr>
        <w:t xml:space="preserve">závazku změnou </w:t>
      </w:r>
      <w:r w:rsidR="00734087" w:rsidRPr="00D00524">
        <w:rPr>
          <w:rFonts w:ascii="Arial" w:hAnsi="Arial" w:cs="Arial"/>
          <w:b/>
          <w:bCs/>
        </w:rPr>
        <w:t>dodavatele</w:t>
      </w:r>
    </w:p>
    <w:bookmarkEnd w:id="26"/>
    <w:p w14:paraId="23C8C09C" w14:textId="77777777" w:rsidR="00DB27C3" w:rsidRPr="00D00524" w:rsidRDefault="00DB27C3" w:rsidP="00DB27C3">
      <w:pPr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</w:p>
    <w:p w14:paraId="41DF66C9" w14:textId="0FACCC63" w:rsidR="1730CADE" w:rsidRPr="00D00524" w:rsidRDefault="00AF2188" w:rsidP="1276E41B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Zadavatel si vyhradí změnu závazku </w:t>
      </w:r>
      <w:r w:rsidR="1730CADE" w:rsidRPr="00D00524">
        <w:rPr>
          <w:rFonts w:ascii="Arial" w:hAnsi="Arial" w:cs="Arial"/>
        </w:rPr>
        <w:t xml:space="preserve">v souladu s </w:t>
      </w:r>
      <w:r w:rsidR="14239EFB" w:rsidRPr="00D00524">
        <w:rPr>
          <w:rFonts w:ascii="Arial" w:hAnsi="Arial" w:cs="Arial"/>
        </w:rPr>
        <w:t xml:space="preserve">ustanovením </w:t>
      </w:r>
      <w:r w:rsidR="1730CADE" w:rsidRPr="00D00524">
        <w:rPr>
          <w:rFonts w:ascii="Arial" w:hAnsi="Arial" w:cs="Arial"/>
        </w:rPr>
        <w:t xml:space="preserve">§ 100 odst. 2 </w:t>
      </w:r>
      <w:r w:rsidR="496E0E25" w:rsidRPr="00D00524">
        <w:rPr>
          <w:rFonts w:ascii="Arial" w:hAnsi="Arial" w:cs="Arial"/>
        </w:rPr>
        <w:t>ZZVZ</w:t>
      </w:r>
      <w:r w:rsidRPr="00D00524">
        <w:rPr>
          <w:rFonts w:ascii="Arial" w:hAnsi="Arial" w:cs="Arial"/>
        </w:rPr>
        <w:t xml:space="preserve"> spočívající ve změně dodavatele</w:t>
      </w:r>
      <w:r w:rsidRPr="00D00524">
        <w:rPr>
          <w:rFonts w:ascii="Arial" w:eastAsia="Calibri" w:hAnsi="Arial" w:cs="Arial"/>
        </w:rPr>
        <w:t>.</w:t>
      </w:r>
    </w:p>
    <w:p w14:paraId="620B75E3" w14:textId="77777777" w:rsidR="00DB27C3" w:rsidRPr="00D00524" w:rsidRDefault="00DB27C3" w:rsidP="00DB27C3">
      <w:pPr>
        <w:spacing w:after="0" w:line="240" w:lineRule="auto"/>
        <w:rPr>
          <w:rFonts w:ascii="Arial" w:hAnsi="Arial" w:cs="Arial"/>
        </w:rPr>
      </w:pPr>
    </w:p>
    <w:p w14:paraId="711C1517" w14:textId="72B45757" w:rsidR="008B0692" w:rsidRPr="00D00524" w:rsidRDefault="008B0692">
      <w:pPr>
        <w:rPr>
          <w:rFonts w:ascii="Arial" w:hAnsi="Arial" w:cs="Arial"/>
        </w:rPr>
      </w:pPr>
      <w:r w:rsidRPr="00D00524">
        <w:rPr>
          <w:rFonts w:ascii="Arial" w:hAnsi="Arial" w:cs="Arial"/>
        </w:rPr>
        <w:br w:type="page"/>
      </w:r>
    </w:p>
    <w:p w14:paraId="488FEBFF" w14:textId="67F6D2B0" w:rsidR="00C37B6D" w:rsidRPr="00D00524" w:rsidRDefault="46FE510C" w:rsidP="002F01A7">
      <w:pPr>
        <w:pStyle w:val="Nadpis1"/>
        <w:rPr>
          <w:rFonts w:ascii="Arial" w:hAnsi="Arial" w:cs="Arial"/>
          <w:b w:val="0"/>
          <w:sz w:val="22"/>
          <w:szCs w:val="22"/>
        </w:rPr>
      </w:pPr>
      <w:bookmarkStart w:id="27" w:name="_Toc195522526"/>
      <w:bookmarkStart w:id="28" w:name="_Toc195522786"/>
      <w:bookmarkStart w:id="29" w:name="_Toc195614966"/>
      <w:bookmarkStart w:id="30" w:name="_Hlk198177325"/>
      <w:r w:rsidRPr="00D00524">
        <w:rPr>
          <w:rFonts w:ascii="Arial" w:hAnsi="Arial" w:cs="Arial"/>
          <w:sz w:val="22"/>
          <w:szCs w:val="22"/>
        </w:rPr>
        <w:lastRenderedPageBreak/>
        <w:t>Minimální standardy odpovědného veřejného zadávání pro zajištění stravovací služby</w:t>
      </w:r>
      <w:bookmarkEnd w:id="27"/>
      <w:bookmarkEnd w:id="28"/>
      <w:bookmarkEnd w:id="29"/>
    </w:p>
    <w:bookmarkEnd w:id="30"/>
    <w:p w14:paraId="38F998A8" w14:textId="77777777" w:rsidR="00C37B6D" w:rsidRPr="00D00524" w:rsidRDefault="00C37B6D" w:rsidP="00F875FF">
      <w:pPr>
        <w:pStyle w:val="Odstavecseseznamem"/>
        <w:spacing w:after="0" w:line="240" w:lineRule="auto"/>
        <w:ind w:left="1276" w:hanging="150"/>
        <w:jc w:val="both"/>
        <w:rPr>
          <w:rFonts w:ascii="Arial" w:hAnsi="Arial" w:cs="Arial"/>
          <w:b/>
          <w:bCs/>
        </w:rPr>
      </w:pPr>
    </w:p>
    <w:p w14:paraId="233AC703" w14:textId="77777777" w:rsidR="00C37B6D" w:rsidRPr="00D00524" w:rsidRDefault="00C37B6D" w:rsidP="00C37B6D">
      <w:pPr>
        <w:spacing w:after="0" w:line="240" w:lineRule="auto"/>
        <w:rPr>
          <w:rFonts w:ascii="Arial" w:hAnsi="Arial" w:cs="Arial"/>
          <w:b/>
          <w:bCs/>
        </w:rPr>
      </w:pPr>
      <w:r w:rsidRPr="00D00524">
        <w:rPr>
          <w:rFonts w:ascii="Arial" w:hAnsi="Arial" w:cs="Arial"/>
          <w:b/>
          <w:bCs/>
        </w:rPr>
        <w:t xml:space="preserve">1.  </w:t>
      </w:r>
      <w:bookmarkStart w:id="31" w:name="_Hlk198177597"/>
      <w:r w:rsidRPr="00D00524">
        <w:rPr>
          <w:rFonts w:ascii="Arial" w:hAnsi="Arial" w:cs="Arial"/>
          <w:b/>
          <w:bCs/>
        </w:rPr>
        <w:t>Minimální standardy OVZ pro potraviny pořizované v rámci stravovací služby</w:t>
      </w:r>
      <w:bookmarkEnd w:id="31"/>
    </w:p>
    <w:p w14:paraId="20F175C4" w14:textId="77777777" w:rsidR="00C37B6D" w:rsidRPr="00D00524" w:rsidRDefault="00C37B6D" w:rsidP="00C37B6D">
      <w:pPr>
        <w:spacing w:after="0" w:line="240" w:lineRule="auto"/>
        <w:rPr>
          <w:rFonts w:ascii="Arial" w:hAnsi="Arial" w:cs="Arial"/>
        </w:rPr>
      </w:pPr>
    </w:p>
    <w:p w14:paraId="04353702" w14:textId="256A1314" w:rsidR="00C37B6D" w:rsidRPr="00D00524" w:rsidRDefault="00AF2188" w:rsidP="00D31F09">
      <w:pPr>
        <w:spacing w:after="0" w:line="240" w:lineRule="auto"/>
        <w:ind w:left="284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Zadavatel </w:t>
      </w:r>
      <w:r w:rsidR="00D31F09" w:rsidRPr="00D00524">
        <w:rPr>
          <w:rFonts w:ascii="Arial" w:hAnsi="Arial" w:cs="Arial"/>
        </w:rPr>
        <w:t xml:space="preserve">podmíní účast v zadávacím řízení na </w:t>
      </w:r>
      <w:r w:rsidR="00C37B6D" w:rsidRPr="00D00524">
        <w:rPr>
          <w:rFonts w:ascii="Arial" w:hAnsi="Arial" w:cs="Arial"/>
        </w:rPr>
        <w:t>stravovací služby</w:t>
      </w:r>
      <w:r w:rsidR="0004552C" w:rsidRPr="00D00524">
        <w:rPr>
          <w:rStyle w:val="Znakapoznpodarou"/>
          <w:rFonts w:ascii="Arial" w:hAnsi="Arial" w:cs="Arial"/>
        </w:rPr>
        <w:footnoteReference w:id="10"/>
      </w:r>
      <w:r w:rsidR="00C37B6D" w:rsidRPr="00D00524">
        <w:rPr>
          <w:rFonts w:ascii="Arial" w:hAnsi="Arial" w:cs="Arial"/>
        </w:rPr>
        <w:t xml:space="preserve"> </w:t>
      </w:r>
      <w:r w:rsidR="00D31F09" w:rsidRPr="00D00524">
        <w:rPr>
          <w:rFonts w:ascii="Arial" w:hAnsi="Arial" w:cs="Arial"/>
        </w:rPr>
        <w:t>dodržením</w:t>
      </w:r>
      <w:r w:rsidR="00C37B6D" w:rsidRPr="00D00524">
        <w:rPr>
          <w:rFonts w:ascii="Arial" w:hAnsi="Arial" w:cs="Arial"/>
        </w:rPr>
        <w:t xml:space="preserve"> všech Minimální</w:t>
      </w:r>
      <w:r w:rsidR="00D31F09" w:rsidRPr="00D00524">
        <w:rPr>
          <w:rFonts w:ascii="Arial" w:hAnsi="Arial" w:cs="Arial"/>
        </w:rPr>
        <w:t>ch</w:t>
      </w:r>
      <w:r w:rsidR="00C37B6D" w:rsidRPr="00D00524">
        <w:rPr>
          <w:rFonts w:ascii="Arial" w:hAnsi="Arial" w:cs="Arial"/>
        </w:rPr>
        <w:t xml:space="preserve"> standard</w:t>
      </w:r>
      <w:r w:rsidR="00D31F09" w:rsidRPr="00D00524">
        <w:rPr>
          <w:rFonts w:ascii="Arial" w:hAnsi="Arial" w:cs="Arial"/>
        </w:rPr>
        <w:t>ů</w:t>
      </w:r>
      <w:r w:rsidR="00C37B6D" w:rsidRPr="00D00524">
        <w:rPr>
          <w:rFonts w:ascii="Arial" w:hAnsi="Arial" w:cs="Arial"/>
        </w:rPr>
        <w:t xml:space="preserve"> OVZ pro dodávky potravin</w:t>
      </w:r>
      <w:r w:rsidR="00D31F09" w:rsidRPr="00D00524">
        <w:rPr>
          <w:rFonts w:ascii="Arial" w:hAnsi="Arial" w:cs="Arial"/>
        </w:rPr>
        <w:t xml:space="preserve"> (viz výše).</w:t>
      </w:r>
    </w:p>
    <w:p w14:paraId="124523F8" w14:textId="77777777" w:rsidR="00C37B6D" w:rsidRPr="00D00524" w:rsidRDefault="00C37B6D" w:rsidP="00C37B6D">
      <w:pPr>
        <w:spacing w:after="0" w:line="240" w:lineRule="auto"/>
        <w:ind w:left="284"/>
        <w:rPr>
          <w:rFonts w:ascii="Arial" w:hAnsi="Arial" w:cs="Arial"/>
        </w:rPr>
      </w:pPr>
    </w:p>
    <w:p w14:paraId="01819A0B" w14:textId="77777777" w:rsidR="00C37B6D" w:rsidRPr="00D00524" w:rsidRDefault="00C37B6D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bookmarkStart w:id="32" w:name="_Hlk198177749"/>
      <w:r w:rsidRPr="00D00524">
        <w:rPr>
          <w:rFonts w:ascii="Arial" w:hAnsi="Arial" w:cs="Arial"/>
          <w:b/>
          <w:bCs/>
        </w:rPr>
        <w:t>Častější zařazení pokrmů s vyšším podílem luštěnin, zeleniny, ovoce, celozrnných obilnin a ořechů, při zachování potřebného příjmu živin</w:t>
      </w:r>
    </w:p>
    <w:bookmarkEnd w:id="32"/>
    <w:p w14:paraId="63FF4D45" w14:textId="77777777" w:rsidR="00C37B6D" w:rsidRPr="00D00524" w:rsidRDefault="00C37B6D" w:rsidP="00C37B6D">
      <w:pPr>
        <w:pStyle w:val="Odstavecseseznamem"/>
        <w:spacing w:after="0" w:line="240" w:lineRule="auto"/>
        <w:ind w:left="426"/>
        <w:rPr>
          <w:rFonts w:ascii="Arial" w:hAnsi="Arial" w:cs="Arial"/>
        </w:rPr>
      </w:pPr>
    </w:p>
    <w:p w14:paraId="54442F86" w14:textId="5612DC1B" w:rsidR="00C37B6D" w:rsidRPr="00D00524" w:rsidRDefault="00D31F09" w:rsidP="00C37B6D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Zadavatel podmíní účast v zadávacím řízení na stravovací služby</w:t>
      </w:r>
      <w:r w:rsidRPr="00D00524">
        <w:rPr>
          <w:rFonts w:ascii="Arial" w:hAnsi="Arial" w:cs="Arial"/>
          <w:b/>
          <w:bCs/>
        </w:rPr>
        <w:t xml:space="preserve"> </w:t>
      </w:r>
      <w:r w:rsidRPr="00D00524">
        <w:rPr>
          <w:rFonts w:ascii="Arial" w:hAnsi="Arial" w:cs="Arial"/>
        </w:rPr>
        <w:t>č</w:t>
      </w:r>
      <w:r w:rsidR="46FE510C" w:rsidRPr="00D00524">
        <w:rPr>
          <w:rFonts w:ascii="Arial" w:hAnsi="Arial" w:cs="Arial"/>
        </w:rPr>
        <w:t>astější</w:t>
      </w:r>
      <w:r w:rsidRPr="00D00524">
        <w:rPr>
          <w:rFonts w:ascii="Arial" w:hAnsi="Arial" w:cs="Arial"/>
        </w:rPr>
        <w:t>m</w:t>
      </w:r>
      <w:r w:rsidR="46FE510C" w:rsidRPr="00D00524">
        <w:rPr>
          <w:rFonts w:ascii="Arial" w:hAnsi="Arial" w:cs="Arial"/>
        </w:rPr>
        <w:t xml:space="preserve"> zařazení</w:t>
      </w:r>
      <w:r w:rsidRPr="00D00524">
        <w:rPr>
          <w:rFonts w:ascii="Arial" w:hAnsi="Arial" w:cs="Arial"/>
        </w:rPr>
        <w:t>m</w:t>
      </w:r>
      <w:r w:rsidR="46FE510C" w:rsidRPr="00D00524">
        <w:rPr>
          <w:rFonts w:ascii="Arial" w:hAnsi="Arial" w:cs="Arial"/>
        </w:rPr>
        <w:t xml:space="preserve"> pokrmů s vyšším podílem luštěnin, zeleniny, ovoce, celozrnných obilnin a ořechů, při zachování potřebného příjmu živin</w:t>
      </w:r>
      <w:r w:rsidR="00C37B6D" w:rsidRPr="00D00524">
        <w:rPr>
          <w:rStyle w:val="Znakapoznpodarou"/>
          <w:rFonts w:ascii="Arial" w:hAnsi="Arial" w:cs="Arial"/>
        </w:rPr>
        <w:footnoteReference w:id="11"/>
      </w:r>
      <w:r w:rsidR="46FE510C" w:rsidRPr="00D00524">
        <w:rPr>
          <w:rFonts w:ascii="Arial" w:hAnsi="Arial" w:cs="Arial"/>
          <w:color w:val="000000"/>
        </w:rPr>
        <w:t xml:space="preserve"> a při dodržení norem a doporučení (pokud byla přijata) týkajících se výživového příjmu pro druh strávníků v provozu, na který je smlouva </w:t>
      </w:r>
      <w:r w:rsidR="000041D7" w:rsidRPr="00D00524">
        <w:rPr>
          <w:rFonts w:ascii="Arial" w:hAnsi="Arial" w:cs="Arial"/>
          <w:color w:val="000000"/>
        </w:rPr>
        <w:t>o</w:t>
      </w:r>
      <w:r w:rsidR="000041D7">
        <w:rPr>
          <w:rFonts w:ascii="Arial" w:hAnsi="Arial" w:cs="Arial"/>
          <w:color w:val="000000"/>
        </w:rPr>
        <w:t> </w:t>
      </w:r>
      <w:r w:rsidR="46FE510C" w:rsidRPr="00D00524">
        <w:rPr>
          <w:rFonts w:ascii="Arial" w:hAnsi="Arial" w:cs="Arial"/>
          <w:color w:val="000000"/>
        </w:rPr>
        <w:t>poskytování stravovací služby uzavírána.</w:t>
      </w:r>
    </w:p>
    <w:p w14:paraId="56E01CB7" w14:textId="77777777" w:rsidR="00C37B6D" w:rsidRPr="00D00524" w:rsidRDefault="00C37B6D" w:rsidP="00C37B6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</w:rPr>
      </w:pPr>
    </w:p>
    <w:p w14:paraId="6EBA8E0A" w14:textId="2C92DCE3" w:rsidR="00C37B6D" w:rsidRPr="00D00524" w:rsidRDefault="00C37B6D" w:rsidP="00C37B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D00524">
        <w:rPr>
          <w:rFonts w:ascii="Arial" w:hAnsi="Arial" w:cs="Arial"/>
          <w:color w:val="000000"/>
        </w:rPr>
        <w:t xml:space="preserve">Pokud je </w:t>
      </w:r>
      <w:r w:rsidR="00D31F09" w:rsidRPr="00D00524">
        <w:rPr>
          <w:rFonts w:ascii="Arial" w:hAnsi="Arial" w:cs="Arial"/>
          <w:color w:val="000000"/>
        </w:rPr>
        <w:t xml:space="preserve">v rámci stravovací služby </w:t>
      </w:r>
      <w:r w:rsidRPr="00D00524">
        <w:rPr>
          <w:rFonts w:ascii="Arial" w:hAnsi="Arial" w:cs="Arial"/>
          <w:color w:val="000000"/>
        </w:rPr>
        <w:t xml:space="preserve">nabízeno více jídel na výběr, musí nabídka zahrnovat možnost výběru jídla, jenž zvýší spotřebu luštěnin, zeleniny, ovoce, celozrnných obilovin </w:t>
      </w:r>
      <w:r w:rsidR="000041D7" w:rsidRPr="00D00524">
        <w:rPr>
          <w:rFonts w:ascii="Arial" w:hAnsi="Arial" w:cs="Arial"/>
          <w:color w:val="000000"/>
        </w:rPr>
        <w:t>a</w:t>
      </w:r>
      <w:r w:rsidR="000041D7">
        <w:rPr>
          <w:rFonts w:ascii="Arial" w:hAnsi="Arial" w:cs="Arial"/>
          <w:color w:val="000000"/>
        </w:rPr>
        <w:t> </w:t>
      </w:r>
      <w:r w:rsidRPr="00D00524">
        <w:rPr>
          <w:rFonts w:ascii="Arial" w:hAnsi="Arial" w:cs="Arial"/>
          <w:color w:val="000000"/>
        </w:rPr>
        <w:t>ořechů, a zároveň zachová u strávníků potřebný příjem živin, přičemž tato nabídka jídel na výběr je minimálně následující:</w:t>
      </w:r>
    </w:p>
    <w:p w14:paraId="05E8159D" w14:textId="77777777" w:rsidR="00C37B6D" w:rsidRPr="00D00524" w:rsidRDefault="00C37B6D" w:rsidP="00C37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391E4CE" w14:textId="77777777" w:rsidR="00C37B6D" w:rsidRPr="00D00524" w:rsidRDefault="00C37B6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000000"/>
        </w:rPr>
      </w:pPr>
      <w:r w:rsidRPr="00D00524">
        <w:rPr>
          <w:rFonts w:ascii="Arial" w:hAnsi="Arial" w:cs="Arial"/>
          <w:color w:val="000000"/>
        </w:rPr>
        <w:t xml:space="preserve">Pokud je nabízený sudý počet jídel na výběr denně, minimálně polovina jídel v denní nabídce je z čistě rostlinných surovin nebo vegetariánská. </w:t>
      </w:r>
    </w:p>
    <w:p w14:paraId="7F037239" w14:textId="77777777" w:rsidR="00C37B6D" w:rsidRPr="00D00524" w:rsidRDefault="00C37B6D" w:rsidP="00C37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241E82C" w14:textId="77777777" w:rsidR="00C37B6D" w:rsidRPr="00D00524" w:rsidRDefault="00C37B6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000000"/>
        </w:rPr>
      </w:pPr>
      <w:r w:rsidRPr="00D00524">
        <w:rPr>
          <w:rFonts w:ascii="Arial" w:hAnsi="Arial" w:cs="Arial"/>
          <w:color w:val="000000"/>
        </w:rPr>
        <w:t xml:space="preserve">Pokud jsou nabízena 3 jídla na výběr denně, pak je minimálně 1 jídlo z nich z čistě rostlinných surovin nebo vegetariánské, pokud je nabízeno 5 jídel na výběr denně, pak jsou minimálně 2 jídla z nich z čistě rostlinných surovin nebo vegetariánská atp. </w:t>
      </w:r>
    </w:p>
    <w:p w14:paraId="7574B660" w14:textId="77777777" w:rsidR="00C37B6D" w:rsidRPr="00D00524" w:rsidRDefault="00C37B6D" w:rsidP="005C09B0">
      <w:pPr>
        <w:spacing w:after="0" w:line="240" w:lineRule="auto"/>
        <w:rPr>
          <w:rFonts w:ascii="Arial" w:hAnsi="Arial" w:cs="Arial"/>
          <w:b/>
        </w:rPr>
      </w:pPr>
    </w:p>
    <w:p w14:paraId="6E6D0B40" w14:textId="77777777" w:rsidR="00C37B6D" w:rsidRPr="00D00524" w:rsidRDefault="00C37B6D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bookmarkStart w:id="33" w:name="_Hlk198177994"/>
      <w:r w:rsidRPr="00D00524">
        <w:rPr>
          <w:rFonts w:ascii="Arial" w:hAnsi="Arial" w:cs="Arial"/>
          <w:b/>
          <w:bCs/>
        </w:rPr>
        <w:t>Opatření ke snížení plýtvání potravinami a minimalizaci odpadů</w:t>
      </w:r>
    </w:p>
    <w:p w14:paraId="68558810" w14:textId="77777777" w:rsidR="00C37B6D" w:rsidRPr="00D00524" w:rsidRDefault="00C37B6D" w:rsidP="00C37B6D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7CEBB5D0" w14:textId="4B59068C" w:rsidR="00D31F09" w:rsidRPr="00D00524" w:rsidRDefault="535A0A9B" w:rsidP="00C37B6D">
      <w:pPr>
        <w:pStyle w:val="Odstavecseseznamem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D00524">
        <w:rPr>
          <w:rFonts w:ascii="Arial" w:hAnsi="Arial" w:cs="Arial"/>
        </w:rPr>
        <w:t xml:space="preserve">Zadavatel podmíní účast v zadávacím řízení vypracováním </w:t>
      </w:r>
      <w:r w:rsidRPr="00D00524">
        <w:rPr>
          <w:rFonts w:ascii="Arial" w:eastAsia="Times New Roman" w:hAnsi="Arial" w:cs="Arial"/>
          <w:color w:val="000000" w:themeColor="text1"/>
          <w:lang w:eastAsia="cs-CZ"/>
        </w:rPr>
        <w:t>Metodiky pro zamezení plýtvání potravinami, předcházení a minimalizaci odpadů (dále jen „Metodika“)</w:t>
      </w:r>
      <w:r w:rsidR="6A80AC91" w:rsidRPr="00D00524">
        <w:rPr>
          <w:rFonts w:ascii="Arial" w:eastAsia="Times New Roman" w:hAnsi="Arial" w:cs="Arial"/>
          <w:color w:val="000000" w:themeColor="text1"/>
          <w:lang w:eastAsia="cs-CZ"/>
        </w:rPr>
        <w:t xml:space="preserve">, která obsahuje 3 opatření </w:t>
      </w:r>
      <w:r w:rsidR="00A85DF5" w:rsidRPr="00D00524">
        <w:rPr>
          <w:rFonts w:ascii="Arial" w:eastAsia="Times New Roman" w:hAnsi="Arial" w:cs="Arial"/>
          <w:color w:val="000000" w:themeColor="text1"/>
          <w:lang w:eastAsia="cs-CZ"/>
        </w:rPr>
        <w:t>vybraná dodavatelem z</w:t>
      </w:r>
      <w:r w:rsidR="00725F27" w:rsidRPr="00D00524">
        <w:rPr>
          <w:rFonts w:ascii="Arial" w:eastAsia="Times New Roman" w:hAnsi="Arial" w:cs="Arial"/>
          <w:color w:val="000000" w:themeColor="text1"/>
          <w:lang w:eastAsia="cs-CZ"/>
        </w:rPr>
        <w:t> </w:t>
      </w:r>
      <w:r w:rsidR="6A80AC91" w:rsidRPr="00D00524">
        <w:rPr>
          <w:rFonts w:ascii="Arial" w:eastAsia="Times New Roman" w:hAnsi="Arial" w:cs="Arial"/>
          <w:color w:val="000000" w:themeColor="text1"/>
          <w:lang w:eastAsia="cs-CZ"/>
        </w:rPr>
        <w:t>checklistu</w:t>
      </w:r>
      <w:r w:rsidR="00725F27" w:rsidRPr="00D00524">
        <w:rPr>
          <w:rFonts w:ascii="Arial" w:eastAsia="Times New Roman" w:hAnsi="Arial" w:cs="Arial"/>
          <w:color w:val="000000" w:themeColor="text1"/>
          <w:lang w:eastAsia="cs-CZ"/>
        </w:rPr>
        <w:t xml:space="preserve"> v bodě II</w:t>
      </w:r>
      <w:r w:rsidR="009823F2" w:rsidRPr="00D00524">
        <w:rPr>
          <w:rFonts w:ascii="Arial" w:eastAsia="Times New Roman" w:hAnsi="Arial" w:cs="Arial"/>
          <w:color w:val="000000" w:themeColor="text1"/>
          <w:lang w:eastAsia="cs-CZ"/>
        </w:rPr>
        <w:t>.</w:t>
      </w:r>
      <w:r w:rsidR="006E0FDD" w:rsidRPr="00D00524">
        <w:rPr>
          <w:rFonts w:ascii="Arial" w:eastAsia="Times New Roman" w:hAnsi="Arial" w:cs="Arial"/>
          <w:color w:val="000000" w:themeColor="text1"/>
          <w:lang w:eastAsia="cs-CZ"/>
        </w:rPr>
        <w:t xml:space="preserve"> Metodika </w:t>
      </w:r>
      <w:r w:rsidR="00644BC6" w:rsidRPr="00D00524">
        <w:rPr>
          <w:rFonts w:ascii="Arial" w:eastAsia="Times New Roman" w:hAnsi="Arial" w:cs="Arial"/>
          <w:color w:val="000000" w:themeColor="text1"/>
          <w:lang w:eastAsia="cs-CZ"/>
        </w:rPr>
        <w:t xml:space="preserve">bude </w:t>
      </w:r>
      <w:r w:rsidR="00026247" w:rsidRPr="00D00524">
        <w:rPr>
          <w:rFonts w:ascii="Arial" w:eastAsia="Times New Roman" w:hAnsi="Arial" w:cs="Arial"/>
          <w:color w:val="000000" w:themeColor="text1"/>
          <w:lang w:eastAsia="cs-CZ"/>
        </w:rPr>
        <w:t xml:space="preserve">součástí smluvních podmínek. </w:t>
      </w:r>
    </w:p>
    <w:p w14:paraId="4D1417AF" w14:textId="77777777" w:rsidR="00D31F09" w:rsidRPr="00D00524" w:rsidRDefault="00D31F09" w:rsidP="00C37B6D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3451CAB8" w14:textId="4EE7C05F" w:rsidR="00C37B6D" w:rsidRPr="00D00524" w:rsidRDefault="00C37B6D">
      <w:pPr>
        <w:pStyle w:val="Odstavecseseznamem"/>
        <w:numPr>
          <w:ilvl w:val="0"/>
          <w:numId w:val="7"/>
        </w:numPr>
        <w:spacing w:after="0" w:line="240" w:lineRule="auto"/>
        <w:ind w:left="850" w:hanging="283"/>
        <w:jc w:val="both"/>
        <w:rPr>
          <w:rFonts w:ascii="Arial" w:hAnsi="Arial" w:cs="Arial"/>
          <w:bCs/>
        </w:rPr>
      </w:pPr>
      <w:r w:rsidRPr="00D00524">
        <w:rPr>
          <w:rFonts w:ascii="Arial" w:eastAsia="Times New Roman" w:hAnsi="Arial" w:cs="Arial"/>
          <w:bCs/>
          <w:color w:val="000000" w:themeColor="text1"/>
          <w:lang w:eastAsia="cs-CZ"/>
        </w:rPr>
        <w:t>Metodik</w:t>
      </w:r>
      <w:r w:rsidR="00225DD8" w:rsidRPr="00D00524">
        <w:rPr>
          <w:rFonts w:ascii="Arial" w:eastAsia="Times New Roman" w:hAnsi="Arial" w:cs="Arial"/>
          <w:bCs/>
          <w:color w:val="000000" w:themeColor="text1"/>
          <w:lang w:eastAsia="cs-CZ"/>
        </w:rPr>
        <w:t>a</w:t>
      </w:r>
      <w:r w:rsidRPr="00D00524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obsahuje:  </w:t>
      </w:r>
    </w:p>
    <w:p w14:paraId="40DAC6D1" w14:textId="0B1A9EE3" w:rsidR="00C37B6D" w:rsidRPr="00D00524" w:rsidRDefault="14DD9064" w:rsidP="004902CF">
      <w:pPr>
        <w:spacing w:after="0" w:line="240" w:lineRule="auto"/>
        <w:ind w:left="1134" w:hanging="283"/>
        <w:jc w:val="both"/>
        <w:rPr>
          <w:rFonts w:ascii="Arial" w:eastAsia="Times New Roman" w:hAnsi="Arial" w:cs="Arial"/>
          <w:color w:val="000000"/>
          <w:lang w:eastAsia="cs-CZ"/>
        </w:rPr>
      </w:pPr>
      <w:r w:rsidRPr="00D00524">
        <w:rPr>
          <w:rFonts w:ascii="Arial" w:eastAsia="Times New Roman" w:hAnsi="Arial" w:cs="Arial"/>
          <w:color w:val="000000" w:themeColor="text1"/>
          <w:lang w:eastAsia="cs-CZ"/>
        </w:rPr>
        <w:t xml:space="preserve">a. </w:t>
      </w:r>
      <w:r w:rsidR="00C37B6D" w:rsidRPr="00D00524">
        <w:rPr>
          <w:rFonts w:ascii="Arial" w:hAnsi="Arial" w:cs="Arial"/>
        </w:rPr>
        <w:tab/>
      </w:r>
      <w:r w:rsidRPr="00D00524">
        <w:rPr>
          <w:rFonts w:ascii="Arial" w:eastAsia="Times New Roman" w:hAnsi="Arial" w:cs="Arial"/>
          <w:color w:val="000000" w:themeColor="text1"/>
          <w:lang w:eastAsia="cs-CZ"/>
        </w:rPr>
        <w:t>konkrétní opatření s termíny za využití cílů:</w:t>
      </w:r>
    </w:p>
    <w:p w14:paraId="240A0ED4" w14:textId="0EFFEC7F" w:rsidR="00C37B6D" w:rsidRPr="00D00524" w:rsidRDefault="14DD9064">
      <w:pPr>
        <w:numPr>
          <w:ilvl w:val="0"/>
          <w:numId w:val="10"/>
        </w:numPr>
        <w:spacing w:after="0" w:line="240" w:lineRule="auto"/>
        <w:ind w:left="1560" w:hanging="284"/>
        <w:jc w:val="both"/>
        <w:rPr>
          <w:rFonts w:ascii="Arial" w:eastAsia="Times New Roman" w:hAnsi="Arial" w:cs="Arial"/>
          <w:lang w:eastAsia="cs-CZ"/>
        </w:rPr>
      </w:pPr>
      <w:r w:rsidRPr="00D00524">
        <w:rPr>
          <w:rFonts w:ascii="Arial" w:eastAsia="Times New Roman" w:hAnsi="Arial" w:cs="Arial"/>
          <w:lang w:eastAsia="cs-CZ"/>
        </w:rPr>
        <w:t xml:space="preserve">Specifický cíl: definuje konkrétní oblasti, kde opatření Metodiky přinesou zlepšení </w:t>
      </w:r>
    </w:p>
    <w:p w14:paraId="30E798C2" w14:textId="56B64FDD" w:rsidR="00C37B6D" w:rsidRPr="00D00524" w:rsidRDefault="14DD9064">
      <w:pPr>
        <w:numPr>
          <w:ilvl w:val="0"/>
          <w:numId w:val="10"/>
        </w:numPr>
        <w:spacing w:after="0" w:line="240" w:lineRule="auto"/>
        <w:ind w:left="1560" w:hanging="284"/>
        <w:jc w:val="both"/>
        <w:rPr>
          <w:rFonts w:ascii="Arial" w:eastAsia="Times New Roman" w:hAnsi="Arial" w:cs="Arial"/>
          <w:lang w:eastAsia="cs-CZ"/>
        </w:rPr>
      </w:pPr>
      <w:r w:rsidRPr="00D00524">
        <w:rPr>
          <w:rFonts w:ascii="Arial" w:eastAsia="Times New Roman" w:hAnsi="Arial" w:cs="Arial"/>
          <w:lang w:eastAsia="cs-CZ"/>
        </w:rPr>
        <w:t xml:space="preserve">Měřitelný cíl: </w:t>
      </w:r>
      <w:r w:rsidR="00A24743" w:rsidRPr="00D00524">
        <w:rPr>
          <w:rFonts w:ascii="Arial" w:eastAsia="Times New Roman" w:hAnsi="Arial" w:cs="Arial"/>
          <w:lang w:eastAsia="cs-CZ"/>
        </w:rPr>
        <w:t>p</w:t>
      </w:r>
      <w:r w:rsidRPr="00D00524">
        <w:rPr>
          <w:rFonts w:ascii="Arial" w:eastAsia="Times New Roman" w:hAnsi="Arial" w:cs="Arial"/>
          <w:lang w:eastAsia="cs-CZ"/>
        </w:rPr>
        <w:t>ro každý cíl existují kvantitativní kritéria</w:t>
      </w:r>
      <w:r w:rsidR="0008077B" w:rsidRPr="00D00524">
        <w:rPr>
          <w:rFonts w:ascii="Arial" w:eastAsia="Times New Roman" w:hAnsi="Arial" w:cs="Arial"/>
          <w:lang w:eastAsia="cs-CZ"/>
        </w:rPr>
        <w:t>.</w:t>
      </w:r>
    </w:p>
    <w:p w14:paraId="3FDC17BA" w14:textId="6BCF5F03" w:rsidR="00C37B6D" w:rsidRPr="00D00524" w:rsidRDefault="14DD9064">
      <w:pPr>
        <w:numPr>
          <w:ilvl w:val="0"/>
          <w:numId w:val="10"/>
        </w:numPr>
        <w:spacing w:after="0" w:line="240" w:lineRule="auto"/>
        <w:ind w:left="1560" w:hanging="284"/>
        <w:jc w:val="both"/>
        <w:rPr>
          <w:rFonts w:ascii="Arial" w:eastAsia="Times New Roman" w:hAnsi="Arial" w:cs="Arial"/>
          <w:lang w:eastAsia="cs-CZ"/>
        </w:rPr>
      </w:pPr>
      <w:r w:rsidRPr="00D00524">
        <w:rPr>
          <w:rFonts w:ascii="Arial" w:eastAsia="Times New Roman" w:hAnsi="Arial" w:cs="Arial"/>
          <w:lang w:eastAsia="cs-CZ"/>
        </w:rPr>
        <w:t xml:space="preserve">Dosažitelný cíl: </w:t>
      </w:r>
      <w:r w:rsidR="00A24743" w:rsidRPr="00D00524">
        <w:rPr>
          <w:rFonts w:ascii="Arial" w:eastAsia="Times New Roman" w:hAnsi="Arial" w:cs="Arial"/>
          <w:lang w:eastAsia="cs-CZ"/>
        </w:rPr>
        <w:t>c</w:t>
      </w:r>
      <w:r w:rsidRPr="00D00524">
        <w:rPr>
          <w:rFonts w:ascii="Arial" w:eastAsia="Times New Roman" w:hAnsi="Arial" w:cs="Arial"/>
          <w:lang w:eastAsia="cs-CZ"/>
        </w:rPr>
        <w:t>íle jsou realistické, s ohledem na dostupné zdroje a aktuální stav konkrétního stravovacího provozu.</w:t>
      </w:r>
    </w:p>
    <w:p w14:paraId="79871ED2" w14:textId="09A8FEF8" w:rsidR="00C37B6D" w:rsidRPr="00D00524" w:rsidRDefault="14DD9064">
      <w:pPr>
        <w:numPr>
          <w:ilvl w:val="0"/>
          <w:numId w:val="10"/>
        </w:numPr>
        <w:spacing w:after="0" w:line="240" w:lineRule="auto"/>
        <w:ind w:left="1560" w:hanging="284"/>
        <w:jc w:val="both"/>
        <w:rPr>
          <w:rFonts w:ascii="Arial" w:eastAsia="Times New Roman" w:hAnsi="Arial" w:cs="Arial"/>
          <w:lang w:eastAsia="cs-CZ"/>
        </w:rPr>
      </w:pPr>
      <w:r w:rsidRPr="00D00524">
        <w:rPr>
          <w:rFonts w:ascii="Arial" w:eastAsia="Times New Roman" w:hAnsi="Arial" w:cs="Arial"/>
          <w:lang w:eastAsia="cs-CZ"/>
        </w:rPr>
        <w:t xml:space="preserve">Relevantní cíl: </w:t>
      </w:r>
      <w:r w:rsidR="00A24743" w:rsidRPr="00D00524">
        <w:rPr>
          <w:rFonts w:ascii="Arial" w:eastAsia="Times New Roman" w:hAnsi="Arial" w:cs="Arial"/>
          <w:lang w:eastAsia="cs-CZ"/>
        </w:rPr>
        <w:t>c</w:t>
      </w:r>
      <w:r w:rsidRPr="00D00524">
        <w:rPr>
          <w:rFonts w:ascii="Arial" w:eastAsia="Times New Roman" w:hAnsi="Arial" w:cs="Arial"/>
          <w:lang w:eastAsia="cs-CZ"/>
        </w:rPr>
        <w:t>íle jsou zaměřeny na efektivní zamezení plýtvání potravinami a minimalizaci odpadu.</w:t>
      </w:r>
    </w:p>
    <w:p w14:paraId="4FB65FD7" w14:textId="417C6498" w:rsidR="00C37B6D" w:rsidRPr="00D00524" w:rsidRDefault="14DD9064">
      <w:pPr>
        <w:numPr>
          <w:ilvl w:val="0"/>
          <w:numId w:val="10"/>
        </w:numPr>
        <w:spacing w:after="0" w:line="240" w:lineRule="auto"/>
        <w:ind w:left="1560" w:hanging="284"/>
        <w:jc w:val="both"/>
        <w:rPr>
          <w:rFonts w:ascii="Arial" w:eastAsia="Times New Roman" w:hAnsi="Arial" w:cs="Arial"/>
          <w:lang w:eastAsia="cs-CZ"/>
        </w:rPr>
      </w:pPr>
      <w:r w:rsidRPr="00D00524">
        <w:rPr>
          <w:rFonts w:ascii="Arial" w:eastAsia="Times New Roman" w:hAnsi="Arial" w:cs="Arial"/>
          <w:lang w:eastAsia="cs-CZ"/>
        </w:rPr>
        <w:t xml:space="preserve">Časově ohraničený cíl: </w:t>
      </w:r>
      <w:r w:rsidR="00A24743" w:rsidRPr="00D00524">
        <w:rPr>
          <w:rFonts w:ascii="Arial" w:eastAsia="Times New Roman" w:hAnsi="Arial" w:cs="Arial"/>
          <w:lang w:eastAsia="cs-CZ"/>
        </w:rPr>
        <w:t>k</w:t>
      </w:r>
      <w:r w:rsidRPr="00D00524">
        <w:rPr>
          <w:rFonts w:ascii="Arial" w:eastAsia="Times New Roman" w:hAnsi="Arial" w:cs="Arial"/>
          <w:lang w:eastAsia="cs-CZ"/>
        </w:rPr>
        <w:t>aždý cíl má jasně stanovený termín pro dosažení.</w:t>
      </w:r>
    </w:p>
    <w:p w14:paraId="44A09B44" w14:textId="77777777" w:rsidR="00213C24" w:rsidRPr="00D00524" w:rsidRDefault="00213C24" w:rsidP="00213C24">
      <w:pPr>
        <w:spacing w:after="0" w:line="240" w:lineRule="auto"/>
        <w:ind w:left="1560"/>
        <w:jc w:val="both"/>
        <w:rPr>
          <w:rFonts w:ascii="Arial" w:eastAsia="Times New Roman" w:hAnsi="Arial" w:cs="Arial"/>
          <w:lang w:eastAsia="cs-CZ"/>
        </w:rPr>
      </w:pPr>
    </w:p>
    <w:p w14:paraId="22879732" w14:textId="35D0888C" w:rsidR="00C37B6D" w:rsidRPr="00D00524" w:rsidRDefault="46FE510C" w:rsidP="00376CB8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cs-CZ"/>
        </w:rPr>
      </w:pPr>
      <w:r w:rsidRPr="00D00524">
        <w:rPr>
          <w:rFonts w:ascii="Arial" w:eastAsia="Times New Roman" w:hAnsi="Arial" w:cs="Arial"/>
          <w:color w:val="000000"/>
          <w:lang w:eastAsia="cs-CZ"/>
        </w:rPr>
        <w:t xml:space="preserve">Metodika obsahuje minimálně následující opatření: </w:t>
      </w:r>
    </w:p>
    <w:p w14:paraId="46C015B5" w14:textId="1930CB95" w:rsidR="00C37B6D" w:rsidRPr="00D00524" w:rsidRDefault="00C37B6D">
      <w:pPr>
        <w:pStyle w:val="Odstavecseseznamem"/>
        <w:numPr>
          <w:ilvl w:val="3"/>
          <w:numId w:val="6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color w:val="000000"/>
          <w:lang w:eastAsia="cs-CZ"/>
        </w:rPr>
      </w:pPr>
      <w:r w:rsidRPr="00D00524">
        <w:rPr>
          <w:rFonts w:ascii="Arial" w:eastAsia="Times New Roman" w:hAnsi="Arial" w:cs="Arial"/>
          <w:color w:val="000000" w:themeColor="text1"/>
          <w:lang w:eastAsia="cs-CZ"/>
        </w:rPr>
        <w:lastRenderedPageBreak/>
        <w:t xml:space="preserve">popis a frekvenci analýzy množství a druhů potravinových odpadů, a to konkrétní způsoby analýzy a uvedení, jak často bude analýza prováděna (frekvence </w:t>
      </w:r>
      <w:r w:rsidR="000041D7" w:rsidRPr="00D00524">
        <w:rPr>
          <w:rFonts w:ascii="Arial" w:eastAsia="Times New Roman" w:hAnsi="Arial" w:cs="Arial"/>
          <w:color w:val="000000" w:themeColor="text1"/>
          <w:lang w:eastAsia="cs-CZ"/>
        </w:rPr>
        <w:t>a</w:t>
      </w:r>
      <w:r w:rsidR="000041D7">
        <w:rPr>
          <w:rFonts w:ascii="Arial" w:eastAsia="Times New Roman" w:hAnsi="Arial" w:cs="Arial"/>
          <w:color w:val="000000" w:themeColor="text1"/>
          <w:lang w:eastAsia="cs-CZ"/>
        </w:rPr>
        <w:t> </w:t>
      </w:r>
      <w:r w:rsidRPr="00D00524">
        <w:rPr>
          <w:rFonts w:ascii="Arial" w:eastAsia="Times New Roman" w:hAnsi="Arial" w:cs="Arial"/>
          <w:color w:val="000000" w:themeColor="text1"/>
          <w:lang w:eastAsia="cs-CZ"/>
        </w:rPr>
        <w:t xml:space="preserve">konkrétní termíny analýzy budou stanoveny s ohledem na možnost zobecnění dat a jejich efektivního využití): </w:t>
      </w:r>
    </w:p>
    <w:p w14:paraId="520D919A" w14:textId="77777777" w:rsidR="00C37B6D" w:rsidRPr="00D00524" w:rsidRDefault="00C37B6D">
      <w:pPr>
        <w:pStyle w:val="Odstavecseseznamem"/>
        <w:numPr>
          <w:ilvl w:val="4"/>
          <w:numId w:val="6"/>
        </w:numPr>
        <w:spacing w:after="0" w:line="240" w:lineRule="auto"/>
        <w:ind w:left="1701" w:hanging="283"/>
        <w:jc w:val="both"/>
        <w:rPr>
          <w:rFonts w:ascii="Arial" w:hAnsi="Arial" w:cs="Arial"/>
        </w:rPr>
      </w:pPr>
      <w:r w:rsidRPr="00D00524">
        <w:rPr>
          <w:rFonts w:ascii="Arial" w:eastAsia="Times New Roman" w:hAnsi="Arial" w:cs="Arial"/>
          <w:color w:val="000000" w:themeColor="text1"/>
          <w:lang w:eastAsia="cs-CZ"/>
        </w:rPr>
        <w:t>při zpracování pokrmů</w:t>
      </w:r>
    </w:p>
    <w:p w14:paraId="6D979A68" w14:textId="77777777" w:rsidR="00C37B6D" w:rsidRPr="00D00524" w:rsidRDefault="00C37B6D">
      <w:pPr>
        <w:pStyle w:val="Odstavecseseznamem"/>
        <w:numPr>
          <w:ilvl w:val="4"/>
          <w:numId w:val="6"/>
        </w:numPr>
        <w:spacing w:after="0" w:line="240" w:lineRule="auto"/>
        <w:ind w:left="1701" w:hanging="283"/>
        <w:jc w:val="both"/>
        <w:rPr>
          <w:rFonts w:ascii="Arial" w:hAnsi="Arial" w:cs="Arial"/>
        </w:rPr>
      </w:pPr>
      <w:r w:rsidRPr="00D00524">
        <w:rPr>
          <w:rFonts w:ascii="Arial" w:eastAsia="Times New Roman" w:hAnsi="Arial" w:cs="Arial"/>
          <w:color w:val="000000" w:themeColor="text1"/>
          <w:lang w:eastAsia="cs-CZ"/>
        </w:rPr>
        <w:t xml:space="preserve">nevydaných pokrmů </w:t>
      </w:r>
    </w:p>
    <w:p w14:paraId="6C0B8356" w14:textId="77777777" w:rsidR="00C37B6D" w:rsidRPr="00D00524" w:rsidRDefault="00C37B6D">
      <w:pPr>
        <w:pStyle w:val="Odstavecseseznamem"/>
        <w:numPr>
          <w:ilvl w:val="4"/>
          <w:numId w:val="6"/>
        </w:numPr>
        <w:spacing w:after="0" w:line="240" w:lineRule="auto"/>
        <w:ind w:left="1701" w:hanging="283"/>
        <w:jc w:val="both"/>
        <w:rPr>
          <w:rFonts w:ascii="Arial" w:hAnsi="Arial" w:cs="Arial"/>
        </w:rPr>
      </w:pPr>
      <w:r w:rsidRPr="00D00524">
        <w:rPr>
          <w:rFonts w:ascii="Arial" w:eastAsia="Times New Roman" w:hAnsi="Arial" w:cs="Arial"/>
          <w:color w:val="000000" w:themeColor="text1"/>
          <w:lang w:eastAsia="cs-CZ"/>
        </w:rPr>
        <w:t xml:space="preserve">zbytků na talíři </w:t>
      </w:r>
    </w:p>
    <w:p w14:paraId="10BA6851" w14:textId="7FFEC1CE" w:rsidR="00C37B6D" w:rsidRPr="00D00524" w:rsidRDefault="00C37B6D">
      <w:pPr>
        <w:pStyle w:val="Odstavecseseznamem"/>
        <w:numPr>
          <w:ilvl w:val="3"/>
          <w:numId w:val="6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color w:val="000000"/>
          <w:lang w:eastAsia="cs-CZ"/>
        </w:rPr>
      </w:pPr>
      <w:r w:rsidRPr="00D00524">
        <w:rPr>
          <w:rFonts w:ascii="Arial" w:hAnsi="Arial" w:cs="Arial"/>
        </w:rPr>
        <w:t xml:space="preserve">popis a frekvenci monitorování a kontroly zásob, tak aby se minimalizovalo plýtvání v době skladování potravin, </w:t>
      </w:r>
      <w:r w:rsidRPr="00D00524">
        <w:rPr>
          <w:rFonts w:ascii="Arial" w:eastAsia="Times New Roman" w:hAnsi="Arial" w:cs="Arial"/>
          <w:color w:val="000000" w:themeColor="text1"/>
          <w:lang w:eastAsia="cs-CZ"/>
        </w:rPr>
        <w:t xml:space="preserve">a to konkrétní způsoby monitorování </w:t>
      </w:r>
      <w:r w:rsidR="000041D7" w:rsidRPr="00D00524">
        <w:rPr>
          <w:rFonts w:ascii="Arial" w:eastAsia="Times New Roman" w:hAnsi="Arial" w:cs="Arial"/>
          <w:color w:val="000000" w:themeColor="text1"/>
          <w:lang w:eastAsia="cs-CZ"/>
        </w:rPr>
        <w:t>a</w:t>
      </w:r>
      <w:r w:rsidR="000041D7">
        <w:rPr>
          <w:rFonts w:ascii="Arial" w:eastAsia="Times New Roman" w:hAnsi="Arial" w:cs="Arial"/>
          <w:color w:val="000000" w:themeColor="text1"/>
          <w:lang w:eastAsia="cs-CZ"/>
        </w:rPr>
        <w:t> </w:t>
      </w:r>
      <w:r w:rsidRPr="00D00524">
        <w:rPr>
          <w:rFonts w:ascii="Arial" w:eastAsia="Times New Roman" w:hAnsi="Arial" w:cs="Arial"/>
          <w:color w:val="000000" w:themeColor="text1"/>
          <w:lang w:eastAsia="cs-CZ"/>
        </w:rPr>
        <w:t xml:space="preserve">kontroly </w:t>
      </w:r>
      <w:r w:rsidR="1FD0C0A7" w:rsidRPr="00D00524">
        <w:rPr>
          <w:rFonts w:ascii="Arial" w:eastAsia="Times New Roman" w:hAnsi="Arial" w:cs="Arial"/>
          <w:color w:val="000000" w:themeColor="text1"/>
          <w:lang w:eastAsia="cs-CZ"/>
        </w:rPr>
        <w:t>s</w:t>
      </w:r>
      <w:r w:rsidR="6B06F035" w:rsidRPr="00D00524">
        <w:rPr>
          <w:rFonts w:ascii="Arial" w:eastAsia="Times New Roman" w:hAnsi="Arial" w:cs="Arial"/>
          <w:color w:val="000000" w:themeColor="text1"/>
          <w:lang w:eastAsia="cs-CZ"/>
        </w:rPr>
        <w:t xml:space="preserve"> uvedení</w:t>
      </w:r>
      <w:r w:rsidR="0243D3D3" w:rsidRPr="00D00524">
        <w:rPr>
          <w:rFonts w:ascii="Arial" w:eastAsia="Times New Roman" w:hAnsi="Arial" w:cs="Arial"/>
          <w:color w:val="000000" w:themeColor="text1"/>
          <w:lang w:eastAsia="cs-CZ"/>
        </w:rPr>
        <w:t>m</w:t>
      </w:r>
      <w:r w:rsidRPr="00D00524">
        <w:rPr>
          <w:rFonts w:ascii="Arial" w:eastAsia="Times New Roman" w:hAnsi="Arial" w:cs="Arial"/>
          <w:color w:val="000000" w:themeColor="text1"/>
          <w:lang w:eastAsia="cs-CZ"/>
        </w:rPr>
        <w:t>, jak často budou prováděny</w:t>
      </w:r>
    </w:p>
    <w:p w14:paraId="5A409875" w14:textId="77777777" w:rsidR="00C37B6D" w:rsidRPr="00D00524" w:rsidRDefault="00C37B6D">
      <w:pPr>
        <w:pStyle w:val="Odstavecseseznamem"/>
        <w:numPr>
          <w:ilvl w:val="3"/>
          <w:numId w:val="6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color w:val="000000"/>
          <w:lang w:eastAsia="cs-CZ"/>
        </w:rPr>
      </w:pPr>
      <w:r w:rsidRPr="00D00524">
        <w:rPr>
          <w:rFonts w:ascii="Arial" w:eastAsia="Times New Roman" w:hAnsi="Arial" w:cs="Arial"/>
          <w:color w:val="000000" w:themeColor="text1"/>
          <w:lang w:eastAsia="cs-CZ"/>
        </w:rPr>
        <w:t>popis a frekvenci vyhodnocování opatření a analýzy množství a druhů potravinových odpadů</w:t>
      </w:r>
    </w:p>
    <w:p w14:paraId="7B25A0B5" w14:textId="77777777" w:rsidR="00C37B6D" w:rsidRPr="00D00524" w:rsidRDefault="00C37B6D">
      <w:pPr>
        <w:pStyle w:val="Odstavecseseznamem"/>
        <w:numPr>
          <w:ilvl w:val="3"/>
          <w:numId w:val="6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color w:val="000000"/>
          <w:lang w:eastAsia="cs-CZ"/>
        </w:rPr>
      </w:pPr>
      <w:r w:rsidRPr="00D00524">
        <w:rPr>
          <w:rFonts w:ascii="Arial" w:eastAsia="Times New Roman" w:hAnsi="Arial" w:cs="Arial"/>
          <w:color w:val="000000" w:themeColor="text1"/>
          <w:lang w:eastAsia="cs-CZ"/>
        </w:rPr>
        <w:t>popis způsobu a frekvence komunikace výsledků analýzy a monitorování zadavateli</w:t>
      </w:r>
    </w:p>
    <w:p w14:paraId="6D9348A5" w14:textId="77777777" w:rsidR="00C37B6D" w:rsidRPr="00D00524" w:rsidRDefault="00C37B6D">
      <w:pPr>
        <w:pStyle w:val="Odstavecseseznamem"/>
        <w:numPr>
          <w:ilvl w:val="3"/>
          <w:numId w:val="6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color w:val="000000"/>
          <w:lang w:eastAsia="cs-CZ"/>
        </w:rPr>
      </w:pPr>
      <w:r w:rsidRPr="00D00524">
        <w:rPr>
          <w:rFonts w:ascii="Arial" w:eastAsia="Times New Roman" w:hAnsi="Arial" w:cs="Arial"/>
          <w:color w:val="000000" w:themeColor="text1"/>
          <w:lang w:eastAsia="cs-CZ"/>
        </w:rPr>
        <w:t>popis způsobu, jak budou výsledky analýzy a monitorování použity pro zamezení plýtvání potravinami, předcházení a minimalizaci odpadů (např. přizpůsobení plánování menu, skladových zásob apod.)</w:t>
      </w:r>
    </w:p>
    <w:p w14:paraId="4656DCC0" w14:textId="1AEFE32E" w:rsidR="00C37B6D" w:rsidRPr="00D00524" w:rsidRDefault="00C37B6D">
      <w:pPr>
        <w:pStyle w:val="Odstavecseseznamem"/>
        <w:numPr>
          <w:ilvl w:val="3"/>
          <w:numId w:val="6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color w:val="000000"/>
          <w:lang w:eastAsia="cs-CZ"/>
        </w:rPr>
      </w:pPr>
      <w:r w:rsidRPr="00D00524">
        <w:rPr>
          <w:rFonts w:ascii="Arial" w:eastAsia="Times New Roman" w:hAnsi="Arial" w:cs="Arial"/>
          <w:color w:val="000000" w:themeColor="text1"/>
          <w:lang w:eastAsia="cs-CZ"/>
        </w:rPr>
        <w:t xml:space="preserve">vybraná 3 opatření na základě checklistu v bodě </w:t>
      </w:r>
      <w:r w:rsidR="00225DD8" w:rsidRPr="00D00524">
        <w:rPr>
          <w:rFonts w:ascii="Arial" w:eastAsia="Times New Roman" w:hAnsi="Arial" w:cs="Arial"/>
          <w:color w:val="000000" w:themeColor="text1"/>
          <w:lang w:eastAsia="cs-CZ"/>
        </w:rPr>
        <w:t>II.</w:t>
      </w:r>
    </w:p>
    <w:p w14:paraId="0D5F8081" w14:textId="77777777" w:rsidR="00C37B6D" w:rsidRPr="00D00524" w:rsidRDefault="00C37B6D" w:rsidP="00376CB8">
      <w:p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3D184AB" w14:textId="631BDB48" w:rsidR="00C37B6D" w:rsidRPr="00D00524" w:rsidRDefault="00C37B6D" w:rsidP="00376CB8">
      <w:pPr>
        <w:spacing w:after="0" w:line="240" w:lineRule="auto"/>
        <w:ind w:left="1134" w:hanging="283"/>
        <w:jc w:val="both"/>
        <w:rPr>
          <w:rFonts w:ascii="Arial" w:eastAsia="Times New Roman" w:hAnsi="Arial" w:cs="Arial"/>
          <w:color w:val="000000"/>
          <w:lang w:eastAsia="cs-CZ"/>
        </w:rPr>
      </w:pPr>
      <w:r w:rsidRPr="00D00524">
        <w:rPr>
          <w:rFonts w:ascii="Arial" w:eastAsia="Times New Roman" w:hAnsi="Arial" w:cs="Arial"/>
          <w:color w:val="000000" w:themeColor="text1"/>
          <w:lang w:eastAsia="cs-CZ"/>
        </w:rPr>
        <w:t xml:space="preserve">b. </w:t>
      </w:r>
      <w:r w:rsidRPr="00D00524">
        <w:rPr>
          <w:rFonts w:ascii="Arial" w:hAnsi="Arial" w:cs="Arial"/>
        </w:rPr>
        <w:tab/>
      </w:r>
      <w:r w:rsidRPr="00D00524">
        <w:rPr>
          <w:rFonts w:ascii="Arial" w:eastAsia="Times New Roman" w:hAnsi="Arial" w:cs="Arial"/>
          <w:color w:val="000000" w:themeColor="text1"/>
          <w:lang w:eastAsia="cs-CZ"/>
        </w:rPr>
        <w:t xml:space="preserve">způsob informování strávníků o opatřeních a výsledcích vyhodnocování opatření </w:t>
      </w:r>
      <w:r w:rsidR="000041D7" w:rsidRPr="00D00524">
        <w:rPr>
          <w:rFonts w:ascii="Arial" w:eastAsia="Times New Roman" w:hAnsi="Arial" w:cs="Arial"/>
          <w:color w:val="000000" w:themeColor="text1"/>
          <w:lang w:eastAsia="cs-CZ"/>
        </w:rPr>
        <w:t>i</w:t>
      </w:r>
      <w:r w:rsidR="000041D7">
        <w:rPr>
          <w:rFonts w:ascii="Arial" w:eastAsia="Times New Roman" w:hAnsi="Arial" w:cs="Arial"/>
          <w:color w:val="000000" w:themeColor="text1"/>
          <w:lang w:eastAsia="cs-CZ"/>
        </w:rPr>
        <w:t> </w:t>
      </w:r>
      <w:r w:rsidRPr="00D00524">
        <w:rPr>
          <w:rFonts w:ascii="Arial" w:eastAsia="Times New Roman" w:hAnsi="Arial" w:cs="Arial"/>
          <w:color w:val="000000" w:themeColor="text1"/>
          <w:lang w:eastAsia="cs-CZ"/>
        </w:rPr>
        <w:t>analýzy množství a druhů potravinových odpadů (osvěta), např. formou plakátků v místě vydávání jídel, e-mailů, stravovacího systému pro objednávání obědů apod.</w:t>
      </w:r>
    </w:p>
    <w:p w14:paraId="37DB699D" w14:textId="77777777" w:rsidR="00C37B6D" w:rsidRPr="00D00524" w:rsidRDefault="00C37B6D" w:rsidP="00376CB8">
      <w:pPr>
        <w:spacing w:after="0" w:line="240" w:lineRule="auto"/>
        <w:ind w:left="1134" w:hanging="283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776F8F89" w14:textId="2354CCFD" w:rsidR="00C37B6D" w:rsidRPr="00D00524" w:rsidRDefault="00C37B6D" w:rsidP="00376CB8">
      <w:p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D00524">
        <w:rPr>
          <w:rFonts w:ascii="Arial" w:eastAsia="Times New Roman" w:hAnsi="Arial" w:cs="Arial"/>
          <w:color w:val="000000" w:themeColor="text1"/>
          <w:lang w:eastAsia="cs-CZ"/>
        </w:rPr>
        <w:t xml:space="preserve">c. </w:t>
      </w:r>
      <w:r w:rsidRPr="00D00524">
        <w:rPr>
          <w:rFonts w:ascii="Arial" w:hAnsi="Arial" w:cs="Arial"/>
        </w:rPr>
        <w:tab/>
      </w:r>
      <w:r w:rsidR="00725F27" w:rsidRPr="00D00524">
        <w:rPr>
          <w:rFonts w:ascii="Arial" w:hAnsi="Arial" w:cs="Arial"/>
        </w:rPr>
        <w:t xml:space="preserve">identifikaci </w:t>
      </w:r>
      <w:r w:rsidRPr="00D00524">
        <w:rPr>
          <w:rFonts w:ascii="Arial" w:eastAsia="Times New Roman" w:hAnsi="Arial" w:cs="Arial"/>
          <w:color w:val="000000" w:themeColor="text1"/>
          <w:lang w:eastAsia="cs-CZ"/>
        </w:rPr>
        <w:t>osoby v rámci organizace odpovědné za konkrétní opatření metodiky</w:t>
      </w:r>
    </w:p>
    <w:p w14:paraId="0DE2835E" w14:textId="77777777" w:rsidR="00C37B6D" w:rsidRPr="00D00524" w:rsidRDefault="00C37B6D" w:rsidP="00376CB8">
      <w:pPr>
        <w:spacing w:after="0" w:line="240" w:lineRule="auto"/>
        <w:jc w:val="both"/>
        <w:rPr>
          <w:rFonts w:ascii="Arial" w:hAnsi="Arial" w:cs="Arial"/>
        </w:rPr>
      </w:pPr>
    </w:p>
    <w:p w14:paraId="45D665B8" w14:textId="039641A4" w:rsidR="00C37B6D" w:rsidRPr="00D00524" w:rsidRDefault="00C37B6D" w:rsidP="0EFB93A2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Checklist pro zamezení plýtvání potravinami</w:t>
      </w:r>
      <w:r w:rsidRPr="00D00524">
        <w:rPr>
          <w:rFonts w:ascii="Arial" w:eastAsia="Times New Roman" w:hAnsi="Arial" w:cs="Arial"/>
          <w:color w:val="000000" w:themeColor="text1"/>
          <w:lang w:eastAsia="cs-CZ"/>
        </w:rPr>
        <w:t>, předcházení a minimalizaci odpadů</w:t>
      </w:r>
      <w:r w:rsidR="00352C4A" w:rsidRPr="00D00524">
        <w:rPr>
          <w:rFonts w:ascii="Arial" w:eastAsia="Times New Roman" w:hAnsi="Arial" w:cs="Arial"/>
          <w:color w:val="000000" w:themeColor="text1"/>
          <w:lang w:eastAsia="cs-CZ"/>
        </w:rPr>
        <w:t xml:space="preserve">, </w:t>
      </w:r>
      <w:r w:rsidR="000041D7" w:rsidRPr="00D00524">
        <w:rPr>
          <w:rFonts w:ascii="Arial" w:eastAsia="Times New Roman" w:hAnsi="Arial" w:cs="Arial"/>
          <w:color w:val="000000" w:themeColor="text1"/>
          <w:lang w:eastAsia="cs-CZ"/>
        </w:rPr>
        <w:t>ze</w:t>
      </w:r>
      <w:r w:rsidR="000041D7">
        <w:rPr>
          <w:rFonts w:ascii="Arial" w:eastAsia="Times New Roman" w:hAnsi="Arial" w:cs="Arial"/>
          <w:color w:val="000000" w:themeColor="text1"/>
          <w:lang w:eastAsia="cs-CZ"/>
        </w:rPr>
        <w:t> </w:t>
      </w:r>
      <w:r w:rsidR="00352C4A" w:rsidRPr="00D00524">
        <w:rPr>
          <w:rFonts w:ascii="Arial" w:eastAsia="Times New Roman" w:hAnsi="Arial" w:cs="Arial"/>
          <w:color w:val="000000" w:themeColor="text1"/>
          <w:lang w:eastAsia="cs-CZ"/>
        </w:rPr>
        <w:t xml:space="preserve">kterého </w:t>
      </w:r>
      <w:r w:rsidR="00A07BCD" w:rsidRPr="00D00524">
        <w:rPr>
          <w:rFonts w:ascii="Arial" w:hAnsi="Arial" w:cs="Arial"/>
        </w:rPr>
        <w:t>dodavatel vybere</w:t>
      </w:r>
      <w:r w:rsidRPr="00D00524">
        <w:rPr>
          <w:rFonts w:ascii="Arial" w:hAnsi="Arial" w:cs="Arial"/>
        </w:rPr>
        <w:t xml:space="preserve"> alespoň 3 ze 12 opatření</w:t>
      </w:r>
      <w:r w:rsidR="00A07BCD" w:rsidRPr="00D00524">
        <w:rPr>
          <w:rFonts w:ascii="Arial" w:hAnsi="Arial" w:cs="Arial"/>
        </w:rPr>
        <w:t xml:space="preserve"> a zahrne je do </w:t>
      </w:r>
      <w:r w:rsidR="00352C4A" w:rsidRPr="00D00524">
        <w:rPr>
          <w:rFonts w:ascii="Arial" w:hAnsi="Arial" w:cs="Arial"/>
        </w:rPr>
        <w:t xml:space="preserve">Metodiky </w:t>
      </w:r>
      <w:r w:rsidR="00821849">
        <w:rPr>
          <w:rFonts w:ascii="Arial" w:hAnsi="Arial" w:cs="Arial"/>
        </w:rPr>
        <w:br/>
      </w:r>
      <w:r w:rsidR="00352C4A" w:rsidRPr="00D00524">
        <w:rPr>
          <w:rFonts w:ascii="Arial" w:hAnsi="Arial" w:cs="Arial"/>
        </w:rPr>
        <w:t xml:space="preserve">(viz </w:t>
      </w:r>
      <w:r w:rsidR="000041D7" w:rsidRPr="00D00524">
        <w:rPr>
          <w:rFonts w:ascii="Arial" w:hAnsi="Arial" w:cs="Arial"/>
        </w:rPr>
        <w:t>bod</w:t>
      </w:r>
      <w:r w:rsidR="000041D7">
        <w:rPr>
          <w:rFonts w:ascii="Arial" w:hAnsi="Arial" w:cs="Arial"/>
        </w:rPr>
        <w:t> </w:t>
      </w:r>
      <w:r w:rsidR="00352C4A" w:rsidRPr="00D00524">
        <w:rPr>
          <w:rFonts w:ascii="Arial" w:hAnsi="Arial" w:cs="Arial"/>
        </w:rPr>
        <w:t>I.)</w:t>
      </w:r>
    </w:p>
    <w:p w14:paraId="7290AB10" w14:textId="1820CEDD" w:rsidR="00C37B6D" w:rsidRPr="00D00524" w:rsidRDefault="00C37B6D" w:rsidP="00C37B6D">
      <w:pPr>
        <w:spacing w:after="0" w:line="240" w:lineRule="auto"/>
        <w:rPr>
          <w:rFonts w:ascii="Arial" w:hAnsi="Arial" w:cs="Arial"/>
          <w:b/>
          <w:highlight w:val="yellow"/>
        </w:rPr>
      </w:pPr>
    </w:p>
    <w:tbl>
      <w:tblPr>
        <w:tblpPr w:leftFromText="141" w:rightFromText="141" w:vertAnchor="text" w:horzAnchor="margin" w:tblpY="163"/>
        <w:tblW w:w="9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899"/>
      </w:tblGrid>
      <w:tr w:rsidR="00C37B6D" w:rsidRPr="00D00524" w14:paraId="7BB2AEC4" w14:textId="77777777" w:rsidTr="284CCF79">
        <w:trPr>
          <w:trHeight w:val="42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6C84" w14:textId="7F7664AC" w:rsidR="00C37B6D" w:rsidRPr="00D00524" w:rsidRDefault="46FE510C" w:rsidP="001644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 xml:space="preserve">Z opatření Checklistu </w:t>
            </w:r>
            <w:r w:rsidRPr="00D00524">
              <w:rPr>
                <w:rFonts w:ascii="Arial" w:hAnsi="Arial" w:cs="Arial"/>
              </w:rPr>
              <w:t>pro zamezení plýtvání potravinami</w:t>
            </w: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 xml:space="preserve">, předcházení </w:t>
            </w:r>
            <w:r w:rsidR="00502249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a minimalizaci odpadů označených 1. - 12.</w:t>
            </w:r>
            <w:r w:rsidR="00C37B6D" w:rsidRPr="00D00524">
              <w:rPr>
                <w:rStyle w:val="Znakapoznpodarou"/>
                <w:rFonts w:ascii="Arial" w:eastAsia="Times New Roman" w:hAnsi="Arial" w:cs="Arial"/>
                <w:color w:val="000000"/>
                <w:lang w:eastAsia="cs-CZ"/>
              </w:rPr>
              <w:footnoteReference w:id="12"/>
            </w:r>
            <w:r w:rsidRPr="00D005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vyberte alespoň 3 opatření a zařaďte je do Metodiky pro zamezení plýtvání potravinami, předcházení a minimalizaci odpadů</w:t>
            </w:r>
            <w:r w:rsidRPr="00D005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C66B" w14:textId="77777777" w:rsidR="00C37B6D" w:rsidRPr="00D00524" w:rsidRDefault="00C37B6D" w:rsidP="00164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ANO / NE</w:t>
            </w:r>
          </w:p>
        </w:tc>
      </w:tr>
      <w:tr w:rsidR="00C37B6D" w:rsidRPr="00D00524" w14:paraId="2BB4732D" w14:textId="77777777" w:rsidTr="284CCF79">
        <w:trPr>
          <w:trHeight w:val="5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8260" w14:textId="77777777" w:rsidR="00C37B6D" w:rsidRPr="00D00524" w:rsidRDefault="00C37B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635" w:hanging="425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 xml:space="preserve">Snížení množství obalových materiálů (nákup nebalených potravin, </w:t>
            </w:r>
            <w:r w:rsidRPr="00D00524">
              <w:rPr>
                <w:rFonts w:ascii="Arial" w:hAnsi="Arial" w:cs="Arial"/>
              </w:rPr>
              <w:t xml:space="preserve">vyloučení jednoporcových balení, </w:t>
            </w: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vratné obaly atd.)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16961" w14:textId="77777777" w:rsidR="00C37B6D" w:rsidRPr="00D00524" w:rsidRDefault="00C37B6D" w:rsidP="00164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C37B6D" w:rsidRPr="00D00524" w14:paraId="3B541B6B" w14:textId="77777777" w:rsidTr="284CCF79">
        <w:trPr>
          <w:trHeight w:val="203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3D05" w14:textId="77777777" w:rsidR="00C37B6D" w:rsidRPr="00D00524" w:rsidRDefault="00C37B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635" w:hanging="425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 xml:space="preserve">Zpracování surovin s maximální efektivitou, zejména: </w:t>
            </w: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br/>
              <w:t>• minimalizovat slupky a odřezky z ovoce a zeleniny, řada druhů nepotřebuje loupat, stačí pořádně umýt, např. mrkev či ranné brambory; používat “šetrné škrabky” a technologie, které loupou jen tenkou vrstvu</w:t>
            </w: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br/>
              <w:t>• slupky, odřezky, natě apod. využít (např. do vývaru, do pesta, stonky bylinek na dochucení pokrmů apod.)</w:t>
            </w: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br/>
              <w:t>• přebytky ovoce a zeleniny zpracovat např. zamražením, nakládáním, zavařováním, fermentováním, sušením apod.</w:t>
            </w: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• odřezky masa využít (např. do vývarů, základů omáček, masových kuliček apod.) </w:t>
            </w: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br/>
              <w:t>• staré pečivo využít (např. do vlastní strouhanky, krutonů, nádivek apod.)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8C115" w14:textId="77777777" w:rsidR="00C37B6D" w:rsidRPr="00D00524" w:rsidRDefault="00C37B6D" w:rsidP="00164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C37B6D" w:rsidRPr="00D00524" w14:paraId="1DCB271C" w14:textId="77777777" w:rsidTr="284CCF79">
        <w:trPr>
          <w:trHeight w:val="6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BB14" w14:textId="77777777" w:rsidR="00C37B6D" w:rsidRPr="00D00524" w:rsidRDefault="00C37B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635" w:hanging="425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Alespoň částečná flexibilita při plánování menu (do položek na menu, které jsou variabilní, se při dodržení právních předpisů mohou využít přebytky)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1B4A0" w14:textId="77777777" w:rsidR="00C37B6D" w:rsidRPr="00D00524" w:rsidRDefault="00C37B6D" w:rsidP="00164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C37B6D" w:rsidRPr="00D00524" w14:paraId="7D60CDCC" w14:textId="77777777" w:rsidTr="284CCF79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0D81" w14:textId="77777777" w:rsidR="00C37B6D" w:rsidRPr="00D00524" w:rsidRDefault="00C37B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635" w:hanging="425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Možnost výběru velikosti porcí strávníky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AC768" w14:textId="77777777" w:rsidR="00C37B6D" w:rsidRPr="00D00524" w:rsidRDefault="00C37B6D" w:rsidP="00164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C37B6D" w:rsidRPr="00D00524" w14:paraId="5A839660" w14:textId="77777777" w:rsidTr="284CCF79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1668" w14:textId="77777777" w:rsidR="00C37B6D" w:rsidRPr="00D00524" w:rsidRDefault="00C37B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635" w:hanging="425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Možnost variabilního výběru příloh strávníky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C3AAB" w14:textId="77777777" w:rsidR="00C37B6D" w:rsidRPr="00D00524" w:rsidRDefault="00C37B6D" w:rsidP="00164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C37B6D" w:rsidRPr="00D00524" w14:paraId="0E48B398" w14:textId="77777777" w:rsidTr="284CCF79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BC11" w14:textId="77777777" w:rsidR="00C37B6D" w:rsidRPr="00D00524" w:rsidRDefault="00C37B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635" w:hanging="425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Aktivní nabízení, aby si nedojedené jídlo strávníci rozebrali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78DD4" w14:textId="77777777" w:rsidR="00C37B6D" w:rsidRPr="00D00524" w:rsidRDefault="00C37B6D" w:rsidP="00164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C37B6D" w:rsidRPr="00D00524" w14:paraId="7775E8BC" w14:textId="77777777" w:rsidTr="284CCF79">
        <w:trPr>
          <w:trHeight w:val="8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7CD4" w14:textId="77777777" w:rsidR="00C37B6D" w:rsidRPr="00D00524" w:rsidRDefault="00C37B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635" w:hanging="425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 xml:space="preserve">Darování zbylých nevydaných pokrmů pro charitativní účely (např. prostřednictvím projektu Zachraň oběd), zchlazování nebo zmrazování zbylých nevydaných pokrmů po celou dobu použitelnosti musí splňovat požadavky vyhlášky Ministerstva zemědělství č. 121/2023 Sb.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783BE" w14:textId="77777777" w:rsidR="00C37B6D" w:rsidRPr="00D00524" w:rsidRDefault="00C37B6D" w:rsidP="00164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C37B6D" w:rsidRPr="00D00524" w14:paraId="35E0A1BF" w14:textId="77777777" w:rsidTr="284CCF79">
        <w:trPr>
          <w:trHeight w:val="5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76E7" w14:textId="77777777" w:rsidR="00C37B6D" w:rsidRPr="00D00524" w:rsidRDefault="00C37B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635" w:hanging="425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Zamezení používání jednorázových plastových nádob na odnos jídla (např. nahrazení zálohovým systémem znovupoužitelných obalů)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4201D" w14:textId="77777777" w:rsidR="00C37B6D" w:rsidRPr="00D00524" w:rsidRDefault="00C37B6D" w:rsidP="00164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C37B6D" w:rsidRPr="00D00524" w14:paraId="28EA0171" w14:textId="77777777" w:rsidTr="284CCF79">
        <w:trPr>
          <w:trHeight w:val="5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FDFB" w14:textId="7C010986" w:rsidR="00C37B6D" w:rsidRPr="00D00524" w:rsidRDefault="00C37B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635" w:hanging="425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 xml:space="preserve">Pravidelné zjišťování preference strávníků, uzpůsobování nabídky jídla </w:t>
            </w:r>
            <w:r w:rsidR="00502249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dle analýzy, monitorování, požadavků strávníků (spokojený strávník nenechává zbytky)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13563" w14:textId="77777777" w:rsidR="00C37B6D" w:rsidRPr="00D00524" w:rsidRDefault="00C37B6D" w:rsidP="00164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C37B6D" w:rsidRPr="00D00524" w14:paraId="64D76CA3" w14:textId="77777777" w:rsidTr="284CCF79">
        <w:trPr>
          <w:trHeight w:val="93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03CC" w14:textId="4ED76160" w:rsidR="00C37B6D" w:rsidRPr="00D00524" w:rsidRDefault="00C37B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635" w:hanging="425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 xml:space="preserve">Co nejjasnější označování pokrmů v jídelníčku, nabídce či elektronickém systému objednávek a zároveň v místě výdeje s uvedením přísad a koření </w:t>
            </w:r>
            <w:r w:rsidR="00502249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a informací o sezónní produkci, produktech ekologického zemědělství (biopotravinách) a potravinách z krátkého dodavatelského řetězce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C8857" w14:textId="77777777" w:rsidR="00C37B6D" w:rsidRPr="00D00524" w:rsidRDefault="00C37B6D" w:rsidP="00164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C37B6D" w:rsidRPr="00D00524" w14:paraId="19E46270" w14:textId="77777777" w:rsidTr="284CCF79">
        <w:trPr>
          <w:trHeight w:val="5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CF2" w14:textId="2E1CA5DB" w:rsidR="00C37B6D" w:rsidRPr="00D00524" w:rsidRDefault="00C37B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635" w:hanging="425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Vzdělávaní personálu o problematice plýtvání jídlem a předcházení vzniku odpadů a</w:t>
            </w:r>
            <w:r w:rsidR="002F0288" w:rsidRPr="00D0052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motivování personálu, aby přispěli vlastními nápady, jak zabránit plýtvání potravinami a předcházet vzniku odpadů.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EF0B0" w14:textId="77777777" w:rsidR="00C37B6D" w:rsidRPr="00D00524" w:rsidRDefault="00C37B6D" w:rsidP="00164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C37B6D" w:rsidRPr="00D00524" w14:paraId="0A15109F" w14:textId="77777777" w:rsidTr="284CCF79">
        <w:trPr>
          <w:trHeight w:val="7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15A3" w14:textId="47683642" w:rsidR="00C37B6D" w:rsidRPr="00D00524" w:rsidRDefault="00C37B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635" w:hanging="425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 xml:space="preserve">Kompostování takového odpadu rostlinného původu, u kterého je to </w:t>
            </w:r>
            <w:r w:rsidR="00502249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 xml:space="preserve">v souladu s právními předpisy, a pokud je kompostování možné </w:t>
            </w:r>
            <w:r w:rsidR="00502249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v podmínkách organizace (např. pro využití v areálu nemocnice, jako základ substrátů pro pokojové květiny v kancelářích úřadu apod.)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7FBD5" w14:textId="77777777" w:rsidR="00C37B6D" w:rsidRPr="00D00524" w:rsidRDefault="00C37B6D" w:rsidP="00164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0052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14:paraId="33847D8B" w14:textId="77777777" w:rsidR="00C37B6D" w:rsidRPr="00D00524" w:rsidRDefault="00C37B6D" w:rsidP="004902CF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5ADF641B" w14:textId="77777777" w:rsidR="00C37B6D" w:rsidRPr="00D00524" w:rsidRDefault="00C37B6D" w:rsidP="004902CF">
      <w:pPr>
        <w:spacing w:after="0" w:line="240" w:lineRule="auto"/>
        <w:jc w:val="both"/>
        <w:rPr>
          <w:rFonts w:ascii="Arial" w:hAnsi="Arial" w:cs="Arial"/>
          <w:b/>
        </w:rPr>
      </w:pPr>
      <w:bookmarkStart w:id="34" w:name="_Hlk198178341"/>
      <w:bookmarkEnd w:id="33"/>
      <w:r w:rsidRPr="00D00524">
        <w:rPr>
          <w:rFonts w:ascii="Arial" w:hAnsi="Arial" w:cs="Arial"/>
          <w:b/>
        </w:rPr>
        <w:t xml:space="preserve">4. Poskytování kohoutkové pitné vody </w:t>
      </w:r>
    </w:p>
    <w:bookmarkEnd w:id="34"/>
    <w:p w14:paraId="47105239" w14:textId="77777777" w:rsidR="00C37B6D" w:rsidRPr="00D00524" w:rsidRDefault="00C37B6D" w:rsidP="004902CF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14:paraId="582F3C8E" w14:textId="1E552D30" w:rsidR="00E42012" w:rsidRPr="00D00524" w:rsidRDefault="00225DD8" w:rsidP="004902CF">
      <w:pPr>
        <w:spacing w:after="0" w:line="240" w:lineRule="auto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Zadavatel podmíní účast v zadávacím řízení p</w:t>
      </w:r>
      <w:r w:rsidR="00C37B6D" w:rsidRPr="00D00524">
        <w:rPr>
          <w:rFonts w:ascii="Arial" w:hAnsi="Arial" w:cs="Arial"/>
        </w:rPr>
        <w:t>oskytování</w:t>
      </w:r>
      <w:r w:rsidR="00C156AF" w:rsidRPr="00D00524">
        <w:rPr>
          <w:rFonts w:ascii="Arial" w:hAnsi="Arial" w:cs="Arial"/>
        </w:rPr>
        <w:t>m</w:t>
      </w:r>
      <w:r w:rsidR="00C37B6D" w:rsidRPr="00D00524">
        <w:rPr>
          <w:rFonts w:ascii="Arial" w:hAnsi="Arial" w:cs="Arial"/>
        </w:rPr>
        <w:t xml:space="preserve"> kohoutkové pitné vody zdarma v případech, ve kterých je možné dodávat kohoutkovou pitnou vodu nebo k ní zajistit přístup a je to v souladu s požadavky na bezpečnost potravin</w:t>
      </w:r>
      <w:r w:rsidR="00F3110A" w:rsidRPr="00D00524">
        <w:rPr>
          <w:rFonts w:ascii="Arial" w:hAnsi="Arial" w:cs="Arial"/>
        </w:rPr>
        <w:t xml:space="preserve">; požadavek na kohoutkovou pitnou vodu zdarma se </w:t>
      </w:r>
      <w:r w:rsidR="00E00A71" w:rsidRPr="00D00524">
        <w:rPr>
          <w:rFonts w:ascii="Arial" w:hAnsi="Arial" w:cs="Arial"/>
        </w:rPr>
        <w:t>stane součástí smluvních podmínek.</w:t>
      </w:r>
    </w:p>
    <w:p w14:paraId="0C10C900" w14:textId="77777777" w:rsidR="00E42012" w:rsidRPr="00D00524" w:rsidRDefault="00E42012">
      <w:pPr>
        <w:rPr>
          <w:rFonts w:ascii="Arial" w:hAnsi="Arial" w:cs="Arial"/>
        </w:rPr>
      </w:pPr>
      <w:r w:rsidRPr="00D00524">
        <w:rPr>
          <w:rFonts w:ascii="Arial" w:hAnsi="Arial" w:cs="Arial"/>
        </w:rPr>
        <w:br w:type="page"/>
      </w:r>
    </w:p>
    <w:p w14:paraId="6BA925DE" w14:textId="6CFCE1E9" w:rsidR="002510B8" w:rsidRPr="00D00524" w:rsidRDefault="002510B8" w:rsidP="002F01A7">
      <w:pPr>
        <w:pStyle w:val="Nadpis1"/>
        <w:rPr>
          <w:rFonts w:ascii="Arial" w:hAnsi="Arial" w:cs="Arial"/>
          <w:b w:val="0"/>
          <w:sz w:val="22"/>
          <w:szCs w:val="22"/>
        </w:rPr>
      </w:pPr>
      <w:bookmarkStart w:id="35" w:name="_Toc195522527"/>
      <w:bookmarkStart w:id="36" w:name="_Toc195522787"/>
      <w:bookmarkStart w:id="37" w:name="_Toc195614967"/>
      <w:r w:rsidRPr="00D00524">
        <w:rPr>
          <w:rFonts w:ascii="Arial" w:hAnsi="Arial" w:cs="Arial"/>
          <w:sz w:val="22"/>
          <w:szCs w:val="22"/>
        </w:rPr>
        <w:lastRenderedPageBreak/>
        <w:t>Minimální standard</w:t>
      </w:r>
      <w:r w:rsidR="00DB7C9A" w:rsidRPr="00D00524">
        <w:rPr>
          <w:rFonts w:ascii="Arial" w:hAnsi="Arial" w:cs="Arial"/>
          <w:sz w:val="22"/>
          <w:szCs w:val="22"/>
        </w:rPr>
        <w:t>y</w:t>
      </w:r>
      <w:r w:rsidRPr="00D00524">
        <w:rPr>
          <w:rFonts w:ascii="Arial" w:hAnsi="Arial" w:cs="Arial"/>
          <w:sz w:val="22"/>
          <w:szCs w:val="22"/>
        </w:rPr>
        <w:t xml:space="preserve"> odpovědného veřejného zadávání pro zajištění úklidových služeb administrativních budov</w:t>
      </w:r>
      <w:bookmarkEnd w:id="35"/>
      <w:bookmarkEnd w:id="36"/>
      <w:bookmarkEnd w:id="37"/>
    </w:p>
    <w:p w14:paraId="392041AB" w14:textId="77777777" w:rsidR="002510B8" w:rsidRPr="00D00524" w:rsidRDefault="002510B8" w:rsidP="002510B8">
      <w:pPr>
        <w:tabs>
          <w:tab w:val="left" w:pos="567"/>
        </w:tabs>
        <w:spacing w:line="240" w:lineRule="auto"/>
        <w:jc w:val="both"/>
        <w:rPr>
          <w:rFonts w:ascii="Arial" w:eastAsia="Calibri" w:hAnsi="Arial" w:cs="Arial"/>
          <w:color w:val="000000" w:themeColor="text1"/>
        </w:rPr>
      </w:pPr>
      <w:bookmarkStart w:id="38" w:name="_Hlk198178674"/>
      <w:r w:rsidRPr="00D00524">
        <w:rPr>
          <w:rFonts w:ascii="Arial" w:hAnsi="Arial" w:cs="Arial"/>
          <w:b/>
          <w:bCs/>
        </w:rPr>
        <w:t xml:space="preserve">1. </w:t>
      </w:r>
      <w:r w:rsidRPr="00D00524">
        <w:rPr>
          <w:rFonts w:ascii="Arial" w:hAnsi="Arial" w:cs="Arial"/>
          <w:b/>
          <w:bCs/>
          <w:color w:val="000000" w:themeColor="text1"/>
        </w:rPr>
        <w:t xml:space="preserve">Zajištění důstojných pracovních podmínek </w:t>
      </w:r>
      <w:r w:rsidRPr="00D00524">
        <w:rPr>
          <w:rFonts w:ascii="Arial" w:eastAsia="Calibri" w:hAnsi="Arial" w:cs="Arial"/>
          <w:b/>
          <w:bCs/>
          <w:color w:val="000000" w:themeColor="text1"/>
        </w:rPr>
        <w:t>ve vztahu k dodržování právních předpisů s důrazem na pracovněprávní předpisy</w:t>
      </w:r>
    </w:p>
    <w:bookmarkEnd w:id="38"/>
    <w:p w14:paraId="3DBD7ADD" w14:textId="1AAF0F50" w:rsidR="005B03B2" w:rsidRPr="00D00524" w:rsidRDefault="005B03B2" w:rsidP="005B03B2">
      <w:pPr>
        <w:spacing w:line="240" w:lineRule="auto"/>
        <w:ind w:left="567" w:hanging="283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1) </w:t>
      </w:r>
      <w:r w:rsidR="00225DD8" w:rsidRPr="00D00524">
        <w:rPr>
          <w:rFonts w:ascii="Arial" w:hAnsi="Arial" w:cs="Arial"/>
        </w:rPr>
        <w:t xml:space="preserve">Zadavatel podmíní účast v zadávacím řízení </w:t>
      </w:r>
      <w:r w:rsidR="003F61CB" w:rsidRPr="00D00524">
        <w:rPr>
          <w:rFonts w:ascii="Arial" w:hAnsi="Arial" w:cs="Arial"/>
        </w:rPr>
        <w:t>předložením</w:t>
      </w:r>
      <w:r w:rsidR="00A15CA2" w:rsidRPr="00D00524">
        <w:rPr>
          <w:rFonts w:ascii="Arial" w:hAnsi="Arial" w:cs="Arial"/>
        </w:rPr>
        <w:t xml:space="preserve"> prohlášení </w:t>
      </w:r>
      <w:r w:rsidR="003F61CB" w:rsidRPr="00D00524">
        <w:rPr>
          <w:rFonts w:ascii="Arial" w:hAnsi="Arial" w:cs="Arial"/>
        </w:rPr>
        <w:t>dodavatele</w:t>
      </w:r>
      <w:r w:rsidR="005C74BB" w:rsidRPr="00D00524">
        <w:rPr>
          <w:rFonts w:ascii="Arial" w:hAnsi="Arial" w:cs="Arial"/>
        </w:rPr>
        <w:t xml:space="preserve"> </w:t>
      </w:r>
      <w:r w:rsidR="000041D7" w:rsidRPr="00D00524">
        <w:rPr>
          <w:rFonts w:ascii="Arial" w:hAnsi="Arial" w:cs="Arial"/>
        </w:rPr>
        <w:t>o</w:t>
      </w:r>
      <w:r w:rsidR="000041D7">
        <w:rPr>
          <w:rFonts w:ascii="Arial" w:hAnsi="Arial" w:cs="Arial"/>
        </w:rPr>
        <w:t> </w:t>
      </w:r>
      <w:r w:rsidR="6B229FA0" w:rsidRPr="00D00524">
        <w:rPr>
          <w:rFonts w:ascii="Arial" w:hAnsi="Arial" w:cs="Arial"/>
        </w:rPr>
        <w:t>dodržov</w:t>
      </w:r>
      <w:r w:rsidR="00225DD8" w:rsidRPr="00D00524">
        <w:rPr>
          <w:rFonts w:ascii="Arial" w:hAnsi="Arial" w:cs="Arial"/>
        </w:rPr>
        <w:t>ání</w:t>
      </w:r>
      <w:r w:rsidR="6B229FA0" w:rsidRPr="00D00524">
        <w:rPr>
          <w:rFonts w:ascii="Arial" w:hAnsi="Arial" w:cs="Arial"/>
        </w:rPr>
        <w:t xml:space="preserve"> pracovně právní</w:t>
      </w:r>
      <w:r w:rsidR="00225DD8" w:rsidRPr="00D00524">
        <w:rPr>
          <w:rFonts w:ascii="Arial" w:hAnsi="Arial" w:cs="Arial"/>
        </w:rPr>
        <w:t>ch</w:t>
      </w:r>
      <w:r w:rsidR="6B229FA0" w:rsidRPr="00D00524">
        <w:rPr>
          <w:rFonts w:ascii="Arial" w:hAnsi="Arial" w:cs="Arial"/>
        </w:rPr>
        <w:t xml:space="preserve"> předpis</w:t>
      </w:r>
      <w:r w:rsidR="00225DD8" w:rsidRPr="00D00524">
        <w:rPr>
          <w:rFonts w:ascii="Arial" w:hAnsi="Arial" w:cs="Arial"/>
        </w:rPr>
        <w:t>ů</w:t>
      </w:r>
      <w:r w:rsidR="6B229FA0" w:rsidRPr="00D00524">
        <w:rPr>
          <w:rFonts w:ascii="Arial" w:hAnsi="Arial" w:cs="Arial"/>
        </w:rPr>
        <w:t>, předpis</w:t>
      </w:r>
      <w:r w:rsidR="00225DD8" w:rsidRPr="00D00524">
        <w:rPr>
          <w:rFonts w:ascii="Arial" w:hAnsi="Arial" w:cs="Arial"/>
        </w:rPr>
        <w:t>ů</w:t>
      </w:r>
      <w:r w:rsidR="6B229FA0" w:rsidRPr="00D00524">
        <w:rPr>
          <w:rFonts w:ascii="Arial" w:hAnsi="Arial" w:cs="Arial"/>
        </w:rPr>
        <w:t xml:space="preserve"> v oblasti zaměstnanosti a předpis</w:t>
      </w:r>
      <w:r w:rsidR="00225DD8" w:rsidRPr="00D00524">
        <w:rPr>
          <w:rFonts w:ascii="Arial" w:hAnsi="Arial" w:cs="Arial"/>
        </w:rPr>
        <w:t>ů</w:t>
      </w:r>
      <w:r w:rsidR="6B229FA0" w:rsidRPr="00D00524">
        <w:rPr>
          <w:rFonts w:ascii="Arial" w:hAnsi="Arial" w:cs="Arial"/>
        </w:rPr>
        <w:t xml:space="preserve"> v oblasti bezpečnosti práce vůči všem úklidovým pracovníkům</w:t>
      </w:r>
      <w:r w:rsidR="00E22834" w:rsidRPr="00D00524">
        <w:rPr>
          <w:rFonts w:ascii="Arial" w:hAnsi="Arial" w:cs="Arial"/>
        </w:rPr>
        <w:t xml:space="preserve"> zapojeným do plnění. </w:t>
      </w:r>
    </w:p>
    <w:p w14:paraId="258405A7" w14:textId="7ECDC1AA" w:rsidR="002510B8" w:rsidRPr="00D00524" w:rsidRDefault="005B03B2" w:rsidP="005B03B2">
      <w:pPr>
        <w:spacing w:line="240" w:lineRule="auto"/>
        <w:ind w:left="567" w:hanging="283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2) </w:t>
      </w:r>
      <w:r w:rsidR="005C74BB" w:rsidRPr="00D00524">
        <w:rPr>
          <w:rFonts w:ascii="Arial" w:hAnsi="Arial" w:cs="Arial"/>
        </w:rPr>
        <w:t xml:space="preserve">Zadavatel uloží </w:t>
      </w:r>
      <w:r w:rsidR="009B47F1" w:rsidRPr="00D00524">
        <w:rPr>
          <w:rFonts w:ascii="Arial" w:hAnsi="Arial" w:cs="Arial"/>
        </w:rPr>
        <w:t xml:space="preserve">ve smluvních podmínkách </w:t>
      </w:r>
      <w:r w:rsidR="005C74BB" w:rsidRPr="00D00524">
        <w:rPr>
          <w:rFonts w:ascii="Arial" w:hAnsi="Arial" w:cs="Arial"/>
        </w:rPr>
        <w:t>dodavateli povinnost předkládat</w:t>
      </w:r>
      <w:r w:rsidR="005F5B97" w:rsidRPr="00D00524">
        <w:rPr>
          <w:rFonts w:ascii="Arial" w:hAnsi="Arial" w:cs="Arial"/>
        </w:rPr>
        <w:t xml:space="preserve"> jmenný</w:t>
      </w:r>
      <w:r w:rsidR="005C74BB" w:rsidRPr="00D00524">
        <w:rPr>
          <w:rFonts w:ascii="Arial" w:hAnsi="Arial" w:cs="Arial"/>
        </w:rPr>
        <w:t xml:space="preserve"> seznam úklidových pracovníků </w:t>
      </w:r>
      <w:r w:rsidR="005F5B97" w:rsidRPr="00D00524">
        <w:rPr>
          <w:rFonts w:ascii="Arial" w:hAnsi="Arial" w:cs="Arial"/>
        </w:rPr>
        <w:t>a plnit pouze prostřednictvím úklidových pracovníků v něm uvedených a dále povinnost předložit na žádost zadavatele</w:t>
      </w:r>
      <w:r w:rsidR="000C28CE" w:rsidRPr="00D00524">
        <w:rPr>
          <w:rFonts w:ascii="Arial" w:hAnsi="Arial" w:cs="Arial"/>
        </w:rPr>
        <w:t xml:space="preserve"> prohlášení potvrzující, že úklidoví pracovníci</w:t>
      </w:r>
      <w:r w:rsidRPr="00D00524">
        <w:rPr>
          <w:rFonts w:ascii="Arial" w:hAnsi="Arial" w:cs="Arial"/>
        </w:rPr>
        <w:t xml:space="preserve"> podílející se na</w:t>
      </w:r>
      <w:r w:rsidR="000C28CE" w:rsidRPr="00D00524">
        <w:rPr>
          <w:rFonts w:ascii="Arial" w:hAnsi="Arial" w:cs="Arial"/>
        </w:rPr>
        <w:t xml:space="preserve"> plnění </w:t>
      </w:r>
      <w:r w:rsidR="6B229FA0" w:rsidRPr="00D00524">
        <w:rPr>
          <w:rFonts w:ascii="Arial" w:hAnsi="Arial" w:cs="Arial"/>
        </w:rPr>
        <w:t xml:space="preserve">mají </w:t>
      </w:r>
      <w:r w:rsidR="000C28CE" w:rsidRPr="00D00524">
        <w:rPr>
          <w:rFonts w:ascii="Arial" w:hAnsi="Arial" w:cs="Arial"/>
        </w:rPr>
        <w:t xml:space="preserve">příslušná </w:t>
      </w:r>
      <w:r w:rsidR="6B229FA0" w:rsidRPr="00D00524">
        <w:rPr>
          <w:rFonts w:ascii="Arial" w:hAnsi="Arial" w:cs="Arial"/>
        </w:rPr>
        <w:t>povolení k</w:t>
      </w:r>
      <w:r w:rsidR="000C28CE" w:rsidRPr="00D00524">
        <w:rPr>
          <w:rFonts w:ascii="Arial" w:hAnsi="Arial" w:cs="Arial"/>
        </w:rPr>
        <w:t> </w:t>
      </w:r>
      <w:r w:rsidR="6B229FA0" w:rsidRPr="00D00524">
        <w:rPr>
          <w:rFonts w:ascii="Arial" w:hAnsi="Arial" w:cs="Arial"/>
        </w:rPr>
        <w:t>pobytu</w:t>
      </w:r>
      <w:r w:rsidR="000C28CE" w:rsidRPr="00D00524">
        <w:rPr>
          <w:rFonts w:ascii="Arial" w:hAnsi="Arial" w:cs="Arial"/>
        </w:rPr>
        <w:t xml:space="preserve"> </w:t>
      </w:r>
      <w:r w:rsidR="000041D7" w:rsidRPr="00D00524">
        <w:rPr>
          <w:rFonts w:ascii="Arial" w:hAnsi="Arial" w:cs="Arial"/>
        </w:rPr>
        <w:t>a</w:t>
      </w:r>
      <w:r w:rsidR="000041D7">
        <w:rPr>
          <w:rFonts w:ascii="Arial" w:hAnsi="Arial" w:cs="Arial"/>
        </w:rPr>
        <w:t>  </w:t>
      </w:r>
      <w:r w:rsidR="000041D7" w:rsidRPr="00D00524">
        <w:rPr>
          <w:rFonts w:ascii="Arial" w:hAnsi="Arial" w:cs="Arial"/>
        </w:rPr>
        <w:t>k</w:t>
      </w:r>
      <w:r w:rsidR="000041D7">
        <w:rPr>
          <w:rFonts w:ascii="Arial" w:hAnsi="Arial" w:cs="Arial"/>
        </w:rPr>
        <w:t> </w:t>
      </w:r>
      <w:r w:rsidR="000C28CE" w:rsidRPr="00D00524">
        <w:rPr>
          <w:rFonts w:ascii="Arial" w:hAnsi="Arial" w:cs="Arial"/>
        </w:rPr>
        <w:t>pracovní činnosti</w:t>
      </w:r>
      <w:r w:rsidR="6B229FA0" w:rsidRPr="00D00524">
        <w:rPr>
          <w:rFonts w:ascii="Arial" w:hAnsi="Arial" w:cs="Arial"/>
        </w:rPr>
        <w:t xml:space="preserve"> v</w:t>
      </w:r>
      <w:r w:rsidR="000C28CE" w:rsidRPr="00D00524">
        <w:rPr>
          <w:rFonts w:ascii="Arial" w:hAnsi="Arial" w:cs="Arial"/>
        </w:rPr>
        <w:t> </w:t>
      </w:r>
      <w:r w:rsidR="6B229FA0" w:rsidRPr="00D00524">
        <w:rPr>
          <w:rFonts w:ascii="Arial" w:hAnsi="Arial" w:cs="Arial"/>
        </w:rPr>
        <w:t>ČR</w:t>
      </w:r>
      <w:r w:rsidR="000C28CE" w:rsidRPr="00D00524">
        <w:rPr>
          <w:rFonts w:ascii="Arial" w:hAnsi="Arial" w:cs="Arial"/>
        </w:rPr>
        <w:t>,</w:t>
      </w:r>
      <w:r w:rsidR="6B229FA0" w:rsidRPr="00D00524">
        <w:rPr>
          <w:rFonts w:ascii="Arial" w:hAnsi="Arial" w:cs="Arial"/>
        </w:rPr>
        <w:t xml:space="preserve"> jsou vedeni v příslušných registrech</w:t>
      </w:r>
      <w:r w:rsidR="000C28CE" w:rsidRPr="00D00524">
        <w:rPr>
          <w:rFonts w:ascii="Arial" w:hAnsi="Arial" w:cs="Arial"/>
        </w:rPr>
        <w:t>, byli proškoleni z problematiky BOZP</w:t>
      </w:r>
      <w:r w:rsidR="00027081" w:rsidRPr="00D00524">
        <w:rPr>
          <w:rFonts w:ascii="Arial" w:hAnsi="Arial" w:cs="Arial"/>
        </w:rPr>
        <w:t xml:space="preserve"> a</w:t>
      </w:r>
      <w:r w:rsidR="000C28CE" w:rsidRPr="00D00524">
        <w:rPr>
          <w:rFonts w:ascii="Arial" w:hAnsi="Arial" w:cs="Arial"/>
        </w:rPr>
        <w:t xml:space="preserve"> jsou vybaveni příslušnými osobními ochrannými pracovními prostředky</w:t>
      </w:r>
      <w:r w:rsidR="6B229FA0" w:rsidRPr="00D00524">
        <w:rPr>
          <w:rFonts w:ascii="Arial" w:hAnsi="Arial" w:cs="Arial"/>
        </w:rPr>
        <w:t>.</w:t>
      </w:r>
    </w:p>
    <w:p w14:paraId="32172C04" w14:textId="77777777" w:rsidR="002510B8" w:rsidRPr="00D00524" w:rsidRDefault="002510B8" w:rsidP="002510B8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  <w:bCs/>
        </w:rPr>
      </w:pPr>
      <w:bookmarkStart w:id="39" w:name="_Hlk198178691"/>
      <w:r w:rsidRPr="00D00524">
        <w:rPr>
          <w:rFonts w:ascii="Arial" w:hAnsi="Arial" w:cs="Arial"/>
          <w:b/>
          <w:bCs/>
        </w:rPr>
        <w:t>2. Kritérium hodnocení „garantovaná výše mzdy úklidového pracovníka“</w:t>
      </w:r>
    </w:p>
    <w:bookmarkEnd w:id="39"/>
    <w:p w14:paraId="0480371E" w14:textId="272D080E" w:rsidR="00E179D0" w:rsidRPr="00D00524" w:rsidRDefault="00E179D0" w:rsidP="00E179D0">
      <w:pPr>
        <w:spacing w:after="0" w:line="240" w:lineRule="auto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Zadavatel stanoví kritérium hodnocení: garantovaná výše mzdy</w:t>
      </w:r>
      <w:r w:rsidR="00C23E45" w:rsidRPr="00D00524">
        <w:rPr>
          <w:rStyle w:val="Znakapoznpodarou"/>
          <w:rFonts w:ascii="Arial" w:hAnsi="Arial" w:cs="Arial"/>
        </w:rPr>
        <w:footnoteReference w:id="13"/>
      </w:r>
      <w:r w:rsidR="00C23E45" w:rsidRPr="00D00524">
        <w:rPr>
          <w:rFonts w:ascii="Arial" w:hAnsi="Arial" w:cs="Arial"/>
        </w:rPr>
        <w:t xml:space="preserve"> úklidového</w:t>
      </w:r>
      <w:r w:rsidRPr="00D00524">
        <w:rPr>
          <w:rFonts w:ascii="Arial" w:hAnsi="Arial" w:cs="Arial"/>
        </w:rPr>
        <w:t xml:space="preserve"> pracovníka</w:t>
      </w:r>
      <w:r w:rsidR="008F1345" w:rsidRPr="00D00524">
        <w:rPr>
          <w:rStyle w:val="Znakapoznpodarou"/>
          <w:rFonts w:ascii="Arial" w:hAnsi="Arial" w:cs="Arial"/>
        </w:rPr>
        <w:footnoteReference w:id="14"/>
      </w:r>
      <w:r w:rsidRPr="00D00524">
        <w:rPr>
          <w:rFonts w:ascii="Arial" w:hAnsi="Arial" w:cs="Arial"/>
        </w:rPr>
        <w:t>.</w:t>
      </w:r>
    </w:p>
    <w:p w14:paraId="057C7F08" w14:textId="77777777" w:rsidR="000D78B9" w:rsidRPr="00D00524" w:rsidRDefault="000D78B9" w:rsidP="00E179D0">
      <w:pPr>
        <w:spacing w:after="0" w:line="240" w:lineRule="auto"/>
        <w:jc w:val="both"/>
        <w:rPr>
          <w:rFonts w:ascii="Arial" w:hAnsi="Arial" w:cs="Arial"/>
        </w:rPr>
      </w:pPr>
    </w:p>
    <w:p w14:paraId="264506FF" w14:textId="77777777" w:rsidR="002510B8" w:rsidRPr="00D00524" w:rsidRDefault="002510B8" w:rsidP="002510B8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  <w:bCs/>
        </w:rPr>
      </w:pPr>
      <w:bookmarkStart w:id="40" w:name="_Hlk198178931"/>
      <w:r w:rsidRPr="00D00524">
        <w:rPr>
          <w:rFonts w:ascii="Arial" w:hAnsi="Arial" w:cs="Arial"/>
          <w:b/>
          <w:bCs/>
        </w:rPr>
        <w:t xml:space="preserve">3. Mzdová doložka ve smyslu vyhrazené změny závazku </w:t>
      </w:r>
    </w:p>
    <w:bookmarkEnd w:id="40"/>
    <w:p w14:paraId="20F5E631" w14:textId="45C99B5F" w:rsidR="00E179D0" w:rsidRPr="00D00524" w:rsidRDefault="00E179D0" w:rsidP="00E179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>Zadavatel si vyhradí změnu závazku v souladu s § 100 odst. 1 ZZVZ pro případ změny právních předpisů upravujících výši minimální mzdy (mzdovou doložku), pokud je sjednáváno plnění na dobu delší než 2 roky.</w:t>
      </w:r>
    </w:p>
    <w:p w14:paraId="157CBCD2" w14:textId="77777777" w:rsidR="00180C1B" w:rsidRPr="00D00524" w:rsidRDefault="00180C1B" w:rsidP="55A10A6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6D89A2" w14:textId="73FCD1F3" w:rsidR="002510B8" w:rsidRPr="00D00524" w:rsidRDefault="6B229FA0" w:rsidP="55A10A64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00524">
        <w:rPr>
          <w:rFonts w:ascii="Arial" w:hAnsi="Arial" w:cs="Arial"/>
          <w:b/>
          <w:bCs/>
          <w:color w:val="000000" w:themeColor="text1"/>
        </w:rPr>
        <w:t>4</w:t>
      </w:r>
      <w:bookmarkStart w:id="41" w:name="_Hlk198179065"/>
      <w:r w:rsidRPr="00D00524">
        <w:rPr>
          <w:rFonts w:ascii="Arial" w:hAnsi="Arial" w:cs="Arial"/>
          <w:b/>
          <w:bCs/>
          <w:color w:val="000000" w:themeColor="text1"/>
        </w:rPr>
        <w:t xml:space="preserve">. </w:t>
      </w:r>
      <w:r w:rsidR="003E3D03" w:rsidRPr="00D00524">
        <w:rPr>
          <w:rFonts w:ascii="Arial" w:hAnsi="Arial" w:cs="Arial"/>
          <w:b/>
          <w:bCs/>
          <w:color w:val="000000" w:themeColor="text1"/>
        </w:rPr>
        <w:t>V</w:t>
      </w:r>
      <w:r w:rsidRPr="00D00524">
        <w:rPr>
          <w:rFonts w:ascii="Arial" w:hAnsi="Arial" w:cs="Arial"/>
          <w:b/>
          <w:bCs/>
          <w:color w:val="000000" w:themeColor="text1"/>
        </w:rPr>
        <w:t>yhrazen</w:t>
      </w:r>
      <w:r w:rsidR="003E3D03" w:rsidRPr="00D00524">
        <w:rPr>
          <w:rFonts w:ascii="Arial" w:hAnsi="Arial" w:cs="Arial"/>
          <w:b/>
          <w:bCs/>
          <w:color w:val="000000" w:themeColor="text1"/>
        </w:rPr>
        <w:t>á</w:t>
      </w:r>
      <w:r w:rsidRPr="00D00524">
        <w:rPr>
          <w:rFonts w:ascii="Arial" w:hAnsi="Arial" w:cs="Arial"/>
          <w:b/>
          <w:bCs/>
          <w:color w:val="000000" w:themeColor="text1"/>
        </w:rPr>
        <w:t xml:space="preserve"> změn</w:t>
      </w:r>
      <w:r w:rsidR="003E3D03" w:rsidRPr="00D00524">
        <w:rPr>
          <w:rFonts w:ascii="Arial" w:hAnsi="Arial" w:cs="Arial"/>
          <w:b/>
          <w:bCs/>
          <w:color w:val="000000" w:themeColor="text1"/>
        </w:rPr>
        <w:t>a</w:t>
      </w:r>
      <w:r w:rsidRPr="00D00524">
        <w:rPr>
          <w:rFonts w:ascii="Arial" w:hAnsi="Arial" w:cs="Arial"/>
          <w:b/>
          <w:bCs/>
          <w:color w:val="000000" w:themeColor="text1"/>
        </w:rPr>
        <w:t xml:space="preserve"> </w:t>
      </w:r>
      <w:bookmarkEnd w:id="41"/>
      <w:r w:rsidR="00302D61" w:rsidRPr="00D00524">
        <w:rPr>
          <w:rFonts w:ascii="Arial" w:hAnsi="Arial" w:cs="Arial"/>
          <w:b/>
          <w:bCs/>
        </w:rPr>
        <w:t>závazku změnou dodavatele</w:t>
      </w:r>
      <w:r w:rsidR="00A70FCA" w:rsidRPr="00D00524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C2C6070" w14:textId="22193F23" w:rsidR="00E179D0" w:rsidRPr="00D00524" w:rsidRDefault="00E179D0" w:rsidP="00E179D0">
      <w:pPr>
        <w:tabs>
          <w:tab w:val="left" w:pos="56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D00524">
        <w:rPr>
          <w:rFonts w:ascii="Arial" w:hAnsi="Arial" w:cs="Arial"/>
          <w:color w:val="000000" w:themeColor="text1"/>
        </w:rPr>
        <w:t>Zadavatel si vyhradí změnu závazku v souladu s ustanovením § 100 odst. 2 ZZVZ spočívající ve změně dodavatele</w:t>
      </w:r>
      <w:r w:rsidRPr="00D00524">
        <w:rPr>
          <w:rFonts w:ascii="Arial" w:eastAsia="Calibri" w:hAnsi="Arial" w:cs="Arial"/>
          <w:color w:val="000000" w:themeColor="text1"/>
        </w:rPr>
        <w:t>.</w:t>
      </w:r>
    </w:p>
    <w:p w14:paraId="1775A0C6" w14:textId="77777777" w:rsidR="00E179D0" w:rsidRPr="00D00524" w:rsidRDefault="00E179D0" w:rsidP="002510B8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  <w:bCs/>
        </w:rPr>
      </w:pPr>
    </w:p>
    <w:p w14:paraId="38C5A620" w14:textId="77777777" w:rsidR="002510B8" w:rsidRPr="00D00524" w:rsidRDefault="002510B8" w:rsidP="002510B8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  <w:bCs/>
          <w:lang w:eastAsia="cs-CZ"/>
        </w:rPr>
      </w:pPr>
      <w:bookmarkStart w:id="42" w:name="_Hlk198179242"/>
      <w:r w:rsidRPr="00D00524">
        <w:rPr>
          <w:rFonts w:ascii="Arial" w:hAnsi="Arial" w:cs="Arial"/>
          <w:b/>
          <w:bCs/>
        </w:rPr>
        <w:t xml:space="preserve">5. </w:t>
      </w:r>
      <w:r w:rsidRPr="00D00524">
        <w:rPr>
          <w:rFonts w:ascii="Arial" w:hAnsi="Arial" w:cs="Arial"/>
          <w:b/>
          <w:bCs/>
          <w:lang w:eastAsia="cs-CZ"/>
        </w:rPr>
        <w:t>Vybrané čisticí prostředky s Ekoznačkou EU</w:t>
      </w:r>
    </w:p>
    <w:bookmarkEnd w:id="42"/>
    <w:p w14:paraId="1182EB4D" w14:textId="4EE455A1" w:rsidR="002510B8" w:rsidRPr="00D00524" w:rsidRDefault="00E179D0" w:rsidP="002510B8">
      <w:pPr>
        <w:tabs>
          <w:tab w:val="left" w:pos="567"/>
        </w:tabs>
        <w:spacing w:line="240" w:lineRule="auto"/>
        <w:jc w:val="both"/>
        <w:rPr>
          <w:rFonts w:ascii="Arial" w:hAnsi="Arial" w:cs="Arial"/>
          <w:lang w:eastAsia="cs-CZ"/>
        </w:rPr>
      </w:pPr>
      <w:r w:rsidRPr="00D00524">
        <w:rPr>
          <w:rFonts w:ascii="Arial" w:hAnsi="Arial" w:cs="Arial"/>
        </w:rPr>
        <w:t>Zadavatel podmíní účast v zadávacím řízení na úklidové služby používáním č</w:t>
      </w:r>
      <w:r w:rsidR="39FD2420" w:rsidRPr="00D00524">
        <w:rPr>
          <w:rFonts w:ascii="Arial" w:hAnsi="Arial" w:cs="Arial"/>
          <w:lang w:eastAsia="cs-CZ"/>
        </w:rPr>
        <w:t>isticí</w:t>
      </w:r>
      <w:r w:rsidRPr="00D00524">
        <w:rPr>
          <w:rFonts w:ascii="Arial" w:hAnsi="Arial" w:cs="Arial"/>
          <w:lang w:eastAsia="cs-CZ"/>
        </w:rPr>
        <w:t>ch</w:t>
      </w:r>
      <w:r w:rsidR="39FD2420" w:rsidRPr="00D00524">
        <w:rPr>
          <w:rFonts w:ascii="Arial" w:hAnsi="Arial" w:cs="Arial"/>
          <w:lang w:eastAsia="cs-CZ"/>
        </w:rPr>
        <w:t xml:space="preserve"> prostředk</w:t>
      </w:r>
      <w:r w:rsidRPr="00D00524">
        <w:rPr>
          <w:rFonts w:ascii="Arial" w:hAnsi="Arial" w:cs="Arial"/>
          <w:lang w:eastAsia="cs-CZ"/>
        </w:rPr>
        <w:t>ů</w:t>
      </w:r>
      <w:r w:rsidR="39FD2420" w:rsidRPr="00D00524">
        <w:rPr>
          <w:rFonts w:ascii="Arial" w:hAnsi="Arial" w:cs="Arial"/>
          <w:lang w:eastAsia="cs-CZ"/>
        </w:rPr>
        <w:t xml:space="preserve"> s Ekoznačkou EU pro běžný úklid na denní bázi</w:t>
      </w:r>
      <w:r w:rsidR="002510B8" w:rsidRPr="00D00524">
        <w:rPr>
          <w:rStyle w:val="Znakapoznpodarou"/>
          <w:rFonts w:ascii="Arial" w:hAnsi="Arial" w:cs="Arial"/>
          <w:lang w:eastAsia="cs-CZ"/>
        </w:rPr>
        <w:footnoteReference w:id="15"/>
      </w:r>
      <w:r w:rsidR="39FD2420" w:rsidRPr="00D00524">
        <w:rPr>
          <w:rFonts w:ascii="Arial" w:hAnsi="Arial" w:cs="Arial"/>
          <w:lang w:eastAsia="cs-CZ"/>
        </w:rPr>
        <w:t xml:space="preserve"> následujících povrchů: </w:t>
      </w:r>
    </w:p>
    <w:p w14:paraId="66899BFF" w14:textId="77777777" w:rsidR="002510B8" w:rsidRPr="00D00524" w:rsidRDefault="6B229FA0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40" w:hanging="180"/>
        <w:jc w:val="both"/>
        <w:rPr>
          <w:rFonts w:ascii="Arial" w:hAnsi="Arial" w:cs="Arial"/>
          <w:lang w:eastAsia="cs-CZ"/>
        </w:rPr>
      </w:pPr>
      <w:r w:rsidRPr="00D00524">
        <w:rPr>
          <w:rFonts w:ascii="Arial" w:hAnsi="Arial" w:cs="Arial"/>
          <w:lang w:eastAsia="cs-CZ"/>
        </w:rPr>
        <w:t>Vnitřní čištění tvrdých povrchů, jako jsou stěny, podlahy a jiné pevné povrchy</w:t>
      </w:r>
    </w:p>
    <w:p w14:paraId="48327A3A" w14:textId="77777777" w:rsidR="002510B8" w:rsidRPr="00D00524" w:rsidRDefault="002510B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Arial" w:hAnsi="Arial" w:cs="Arial"/>
          <w:lang w:eastAsia="cs-CZ"/>
        </w:rPr>
      </w:pPr>
      <w:r w:rsidRPr="00D00524">
        <w:rPr>
          <w:rFonts w:ascii="Arial" w:hAnsi="Arial" w:cs="Arial"/>
          <w:lang w:eastAsia="cs-CZ"/>
        </w:rPr>
        <w:t>Vnitřní čištění oken, skel a jiných vysoce leštěných povrchů (skla na stolech, skříňkách atd.; nikoli větrací okna)</w:t>
      </w:r>
    </w:p>
    <w:p w14:paraId="5387CED2" w14:textId="77777777" w:rsidR="002510B8" w:rsidRPr="00D00524" w:rsidRDefault="002510B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Arial" w:hAnsi="Arial" w:cs="Arial"/>
          <w:lang w:eastAsia="cs-CZ"/>
        </w:rPr>
      </w:pPr>
      <w:r w:rsidRPr="00D00524">
        <w:rPr>
          <w:rFonts w:ascii="Arial" w:hAnsi="Arial" w:cs="Arial"/>
          <w:lang w:eastAsia="cs-CZ"/>
        </w:rPr>
        <w:t>Běžné čištění a odmašťování kuchyňských povrchů: deska kuchyňské linky, varná deska, kuchyňský dřez a povrchy kuchyňských spotřebičů apod.</w:t>
      </w:r>
    </w:p>
    <w:p w14:paraId="1C1640A2" w14:textId="4B17BEF9" w:rsidR="008B0692" w:rsidRPr="00D00524" w:rsidRDefault="008B0692">
      <w:pPr>
        <w:rPr>
          <w:rFonts w:ascii="Arial" w:hAnsi="Arial" w:cs="Arial"/>
          <w:lang w:eastAsia="cs-CZ"/>
        </w:rPr>
      </w:pPr>
      <w:r w:rsidRPr="00D00524">
        <w:rPr>
          <w:rFonts w:ascii="Arial" w:hAnsi="Arial" w:cs="Arial"/>
          <w:lang w:eastAsia="cs-CZ"/>
        </w:rPr>
        <w:br w:type="page"/>
      </w:r>
    </w:p>
    <w:p w14:paraId="466B0544" w14:textId="683572AC" w:rsidR="00305ECA" w:rsidRPr="00D00524" w:rsidRDefault="0A852A8B" w:rsidP="002F01A7">
      <w:pPr>
        <w:pStyle w:val="Nadpis1"/>
        <w:rPr>
          <w:rFonts w:ascii="Arial" w:hAnsi="Arial" w:cs="Arial"/>
          <w:sz w:val="22"/>
          <w:szCs w:val="22"/>
        </w:rPr>
      </w:pPr>
      <w:bookmarkStart w:id="43" w:name="_Toc195522528"/>
      <w:bookmarkStart w:id="44" w:name="_Toc195522788"/>
      <w:bookmarkStart w:id="45" w:name="_Toc195614968"/>
      <w:bookmarkStart w:id="46" w:name="_Hlk198179506"/>
      <w:bookmarkStart w:id="47" w:name="_Hlk198181277"/>
      <w:r w:rsidRPr="00D00524">
        <w:rPr>
          <w:rFonts w:ascii="Arial" w:hAnsi="Arial" w:cs="Arial"/>
          <w:sz w:val="22"/>
          <w:szCs w:val="22"/>
        </w:rPr>
        <w:lastRenderedPageBreak/>
        <w:t>Minimální standard</w:t>
      </w:r>
      <w:r w:rsidR="00BE604B" w:rsidRPr="00D00524">
        <w:rPr>
          <w:rFonts w:ascii="Arial" w:hAnsi="Arial" w:cs="Arial"/>
          <w:sz w:val="22"/>
          <w:szCs w:val="22"/>
        </w:rPr>
        <w:t>y</w:t>
      </w:r>
      <w:r w:rsidRPr="00D00524">
        <w:rPr>
          <w:rFonts w:ascii="Arial" w:hAnsi="Arial" w:cs="Arial"/>
          <w:sz w:val="22"/>
          <w:szCs w:val="22"/>
        </w:rPr>
        <w:t xml:space="preserve"> odpovědného veřejného zadávání pro stavebnictví</w:t>
      </w:r>
      <w:bookmarkEnd w:id="43"/>
      <w:bookmarkEnd w:id="44"/>
      <w:bookmarkEnd w:id="45"/>
    </w:p>
    <w:bookmarkEnd w:id="46"/>
    <w:p w14:paraId="7349B6A5" w14:textId="77777777" w:rsidR="00305ECA" w:rsidRPr="00D00524" w:rsidRDefault="0A852A8B" w:rsidP="00B26296">
      <w:pPr>
        <w:spacing w:after="0" w:line="240" w:lineRule="auto"/>
        <w:jc w:val="both"/>
        <w:rPr>
          <w:rFonts w:ascii="Arial" w:hAnsi="Arial" w:cs="Arial"/>
        </w:rPr>
      </w:pPr>
      <w:r w:rsidRPr="00D00524">
        <w:rPr>
          <w:rFonts w:ascii="Arial" w:eastAsia="Calibri" w:hAnsi="Arial" w:cs="Arial"/>
          <w:b/>
          <w:bCs/>
          <w:color w:val="000000" w:themeColor="text1"/>
        </w:rPr>
        <w:t>1</w:t>
      </w:r>
      <w:bookmarkStart w:id="48" w:name="_Hlk198180005"/>
      <w:r w:rsidRPr="00D00524">
        <w:rPr>
          <w:rFonts w:ascii="Arial" w:eastAsia="Calibri" w:hAnsi="Arial" w:cs="Arial"/>
          <w:b/>
          <w:bCs/>
          <w:color w:val="000000" w:themeColor="text1"/>
        </w:rPr>
        <w:t>. Zajištění důstojných pracovních podmínek ve vztahu k dodržování právních předpisů s důrazem na pracovněprávní předpisy</w:t>
      </w:r>
      <w:bookmarkEnd w:id="48"/>
    </w:p>
    <w:p w14:paraId="6DF0DFDC" w14:textId="77777777" w:rsidR="00305ECA" w:rsidRPr="00D00524" w:rsidRDefault="00305ECA" w:rsidP="00B26296">
      <w:pPr>
        <w:spacing w:after="0" w:line="240" w:lineRule="auto"/>
        <w:jc w:val="both"/>
        <w:rPr>
          <w:rFonts w:ascii="Arial" w:hAnsi="Arial" w:cs="Arial"/>
        </w:rPr>
      </w:pPr>
      <w:r w:rsidRPr="00D00524">
        <w:rPr>
          <w:rFonts w:ascii="Arial" w:eastAsia="Calibri" w:hAnsi="Arial" w:cs="Arial"/>
        </w:rPr>
        <w:t xml:space="preserve"> </w:t>
      </w:r>
    </w:p>
    <w:p w14:paraId="4CFBA474" w14:textId="4614B232" w:rsidR="006E7607" w:rsidRPr="00D00524" w:rsidRDefault="006E7607">
      <w:pPr>
        <w:pStyle w:val="Odstavecseseznamem"/>
        <w:numPr>
          <w:ilvl w:val="2"/>
          <w:numId w:val="10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D00524">
        <w:rPr>
          <w:rFonts w:ascii="Arial" w:hAnsi="Arial" w:cs="Arial"/>
        </w:rPr>
        <w:t xml:space="preserve">Zadavatel podmíní účast v zadávacím řízení předložením prohlášení dodavatele </w:t>
      </w:r>
      <w:r w:rsidR="000041D7" w:rsidRPr="00D00524">
        <w:rPr>
          <w:rFonts w:ascii="Arial" w:hAnsi="Arial" w:cs="Arial"/>
        </w:rPr>
        <w:t>o</w:t>
      </w:r>
      <w:r w:rsidR="000041D7">
        <w:rPr>
          <w:rFonts w:ascii="Arial" w:hAnsi="Arial" w:cs="Arial"/>
        </w:rPr>
        <w:t> </w:t>
      </w:r>
      <w:r w:rsidRPr="00D00524">
        <w:rPr>
          <w:rFonts w:ascii="Arial" w:hAnsi="Arial" w:cs="Arial"/>
        </w:rPr>
        <w:t>dodržování pracovně právních předpisů, předpisů v oblasti zaměstnanosti a předpisů v oblasti bezpečnosti práce vůči všem</w:t>
      </w:r>
      <w:r w:rsidRPr="00D00524">
        <w:rPr>
          <w:rFonts w:ascii="Arial" w:eastAsia="Calibri" w:hAnsi="Arial" w:cs="Arial"/>
        </w:rPr>
        <w:t xml:space="preserve"> </w:t>
      </w:r>
      <w:r w:rsidR="00DE0A09" w:rsidRPr="00D00524">
        <w:rPr>
          <w:rFonts w:ascii="Arial" w:eastAsia="Calibri" w:hAnsi="Arial" w:cs="Arial"/>
        </w:rPr>
        <w:t>pracovníkům na stavbě.</w:t>
      </w:r>
      <w:r w:rsidR="0A852A8B" w:rsidRPr="00D00524">
        <w:rPr>
          <w:rFonts w:ascii="Arial" w:eastAsia="Calibri" w:hAnsi="Arial" w:cs="Arial"/>
        </w:rPr>
        <w:t xml:space="preserve"> </w:t>
      </w:r>
    </w:p>
    <w:p w14:paraId="4CF5AB5A" w14:textId="79ACB89F" w:rsidR="006E7607" w:rsidRPr="00D00524" w:rsidRDefault="006E7607" w:rsidP="00A86035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2) </w:t>
      </w:r>
      <w:r w:rsidRPr="00D00524">
        <w:rPr>
          <w:rFonts w:ascii="Arial" w:hAnsi="Arial" w:cs="Arial"/>
        </w:rPr>
        <w:tab/>
        <w:t xml:space="preserve">Zadavatel </w:t>
      </w:r>
      <w:r w:rsidR="00793A7F" w:rsidRPr="00D00524">
        <w:rPr>
          <w:rFonts w:ascii="Arial" w:hAnsi="Arial" w:cs="Arial"/>
        </w:rPr>
        <w:t>v</w:t>
      </w:r>
      <w:r w:rsidR="00492487" w:rsidRPr="00D00524">
        <w:rPr>
          <w:rFonts w:ascii="Arial" w:hAnsi="Arial" w:cs="Arial"/>
        </w:rPr>
        <w:t>e</w:t>
      </w:r>
      <w:r w:rsidR="00793A7F" w:rsidRPr="00D00524">
        <w:rPr>
          <w:rFonts w:ascii="Arial" w:hAnsi="Arial" w:cs="Arial"/>
        </w:rPr>
        <w:t xml:space="preserve"> smluvních podmínkách </w:t>
      </w:r>
      <w:r w:rsidRPr="00D00524">
        <w:rPr>
          <w:rFonts w:ascii="Arial" w:hAnsi="Arial" w:cs="Arial"/>
        </w:rPr>
        <w:t xml:space="preserve">uloží dodavateli povinnost předložit na žádost zadavatele prohlášení potvrzující, že </w:t>
      </w:r>
      <w:r w:rsidR="00A86035" w:rsidRPr="00D00524">
        <w:rPr>
          <w:rFonts w:ascii="Arial" w:hAnsi="Arial" w:cs="Arial"/>
        </w:rPr>
        <w:t>pracovníci na stavbě</w:t>
      </w:r>
      <w:r w:rsidRPr="00D00524">
        <w:rPr>
          <w:rFonts w:ascii="Arial" w:hAnsi="Arial" w:cs="Arial"/>
        </w:rPr>
        <w:t xml:space="preserve"> podílející se na plnění mají příslušná povolení k pobytu a pracovní činnosti v</w:t>
      </w:r>
      <w:r w:rsidR="00523FE1" w:rsidRPr="00D00524">
        <w:rPr>
          <w:rFonts w:ascii="Arial" w:hAnsi="Arial" w:cs="Arial"/>
        </w:rPr>
        <w:t> </w:t>
      </w:r>
      <w:r w:rsidRPr="00D00524">
        <w:rPr>
          <w:rFonts w:ascii="Arial" w:hAnsi="Arial" w:cs="Arial"/>
        </w:rPr>
        <w:t>Č</w:t>
      </w:r>
      <w:r w:rsidR="00523FE1" w:rsidRPr="00D00524">
        <w:rPr>
          <w:rFonts w:ascii="Arial" w:hAnsi="Arial" w:cs="Arial"/>
        </w:rPr>
        <w:t>eské republice</w:t>
      </w:r>
      <w:r w:rsidRPr="00D00524">
        <w:rPr>
          <w:rFonts w:ascii="Arial" w:hAnsi="Arial" w:cs="Arial"/>
        </w:rPr>
        <w:t xml:space="preserve">, jsou vedeni </w:t>
      </w:r>
      <w:r w:rsidR="000041D7" w:rsidRPr="00D00524">
        <w:rPr>
          <w:rFonts w:ascii="Arial" w:hAnsi="Arial" w:cs="Arial"/>
        </w:rPr>
        <w:t>v</w:t>
      </w:r>
      <w:r w:rsidR="000041D7">
        <w:rPr>
          <w:rFonts w:ascii="Arial" w:hAnsi="Arial" w:cs="Arial"/>
        </w:rPr>
        <w:t> </w:t>
      </w:r>
      <w:r w:rsidRPr="00D00524">
        <w:rPr>
          <w:rFonts w:ascii="Arial" w:hAnsi="Arial" w:cs="Arial"/>
        </w:rPr>
        <w:t>příslušných registrech, byli proškoleni z problematiky BOZP a jsou vybaveni příslušnými osobními ochrannými pracovními prostředky.</w:t>
      </w:r>
    </w:p>
    <w:p w14:paraId="581CB424" w14:textId="6680CD3C" w:rsidR="00CF7DAB" w:rsidRPr="00D00524" w:rsidRDefault="00CF7DAB" w:rsidP="00A86035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D00524">
        <w:rPr>
          <w:rFonts w:ascii="Arial" w:hAnsi="Arial" w:cs="Arial"/>
        </w:rPr>
        <w:t xml:space="preserve">3) </w:t>
      </w:r>
      <w:r w:rsidRPr="00D00524">
        <w:rPr>
          <w:rFonts w:ascii="Arial" w:hAnsi="Arial" w:cs="Arial"/>
        </w:rPr>
        <w:tab/>
      </w:r>
      <w:r w:rsidRPr="00D00524">
        <w:rPr>
          <w:rFonts w:ascii="Arial" w:eastAsia="Calibri" w:hAnsi="Arial" w:cs="Arial"/>
        </w:rPr>
        <w:t xml:space="preserve">Zadavatel </w:t>
      </w:r>
      <w:r w:rsidR="006D5915" w:rsidRPr="00D00524">
        <w:rPr>
          <w:rFonts w:ascii="Arial" w:hAnsi="Arial" w:cs="Arial"/>
        </w:rPr>
        <w:t>v</w:t>
      </w:r>
      <w:r w:rsidR="00492487" w:rsidRPr="00D00524">
        <w:rPr>
          <w:rFonts w:ascii="Arial" w:hAnsi="Arial" w:cs="Arial"/>
        </w:rPr>
        <w:t>e</w:t>
      </w:r>
      <w:r w:rsidR="006D5915" w:rsidRPr="00D00524">
        <w:rPr>
          <w:rFonts w:ascii="Arial" w:hAnsi="Arial" w:cs="Arial"/>
        </w:rPr>
        <w:t xml:space="preserve"> smluvních podmínkách </w:t>
      </w:r>
      <w:r w:rsidRPr="00D00524">
        <w:rPr>
          <w:rFonts w:ascii="Arial" w:hAnsi="Arial" w:cs="Arial"/>
        </w:rPr>
        <w:t xml:space="preserve">uloží dodavateli, </w:t>
      </w:r>
      <w:r w:rsidRPr="00D00524">
        <w:rPr>
          <w:rFonts w:ascii="Arial" w:eastAsia="Calibri" w:hAnsi="Arial" w:cs="Arial"/>
        </w:rPr>
        <w:t>povinnost přenést shodné povinnosti ad 1) a 2) svým přímým poddodavatelům, a to včetně povinnosti k jej</w:t>
      </w:r>
      <w:r w:rsidR="00FD0FFE" w:rsidRPr="00D00524">
        <w:rPr>
          <w:rFonts w:ascii="Arial" w:eastAsia="Calibri" w:hAnsi="Arial" w:cs="Arial"/>
        </w:rPr>
        <w:t>ich</w:t>
      </w:r>
      <w:r w:rsidRPr="00D00524">
        <w:rPr>
          <w:rFonts w:ascii="Arial" w:eastAsia="Calibri" w:hAnsi="Arial" w:cs="Arial"/>
        </w:rPr>
        <w:t xml:space="preserve"> přenesení do dalších úrovní poddodavatelského řetězce.</w:t>
      </w:r>
      <w:r w:rsidR="000805DB" w:rsidRPr="00D00524">
        <w:rPr>
          <w:rFonts w:ascii="Arial" w:eastAsia="Calibri" w:hAnsi="Arial" w:cs="Arial"/>
        </w:rPr>
        <w:t xml:space="preserve"> Přenesení povinnosti ad 2) musí být provedeno takovým způsobem, aby byl kterýkoliv poddodavatel bez ohledu na úroveň poddodavatelského řetězce povinen předložit </w:t>
      </w:r>
      <w:r w:rsidR="00291B2F" w:rsidRPr="00D00524">
        <w:rPr>
          <w:rFonts w:ascii="Arial" w:eastAsia="Calibri" w:hAnsi="Arial" w:cs="Arial"/>
        </w:rPr>
        <w:t>prohlášení</w:t>
      </w:r>
      <w:r w:rsidR="005C34E2" w:rsidRPr="00D00524">
        <w:rPr>
          <w:rFonts w:ascii="Arial" w:eastAsia="Calibri" w:hAnsi="Arial" w:cs="Arial"/>
        </w:rPr>
        <w:t xml:space="preserve"> </w:t>
      </w:r>
      <w:r w:rsidR="00FD0FFE" w:rsidRPr="00D00524">
        <w:rPr>
          <w:rFonts w:ascii="Arial" w:eastAsia="Calibri" w:hAnsi="Arial" w:cs="Arial"/>
        </w:rPr>
        <w:t>u</w:t>
      </w:r>
      <w:r w:rsidR="00313E66" w:rsidRPr="00D00524">
        <w:rPr>
          <w:rFonts w:ascii="Arial" w:eastAsia="Calibri" w:hAnsi="Arial" w:cs="Arial"/>
        </w:rPr>
        <w:t xml:space="preserve">vedené </w:t>
      </w:r>
      <w:r w:rsidR="00FD0FFE" w:rsidRPr="00D00524">
        <w:rPr>
          <w:rFonts w:ascii="Arial" w:eastAsia="Calibri" w:hAnsi="Arial" w:cs="Arial"/>
        </w:rPr>
        <w:t>ad 2)</w:t>
      </w:r>
      <w:r w:rsidR="000805DB" w:rsidRPr="00D00524">
        <w:rPr>
          <w:rFonts w:ascii="Arial" w:eastAsia="Calibri" w:hAnsi="Arial" w:cs="Arial"/>
        </w:rPr>
        <w:t xml:space="preserve"> na výzvu přímo zadavateli.</w:t>
      </w:r>
    </w:p>
    <w:p w14:paraId="269C3580" w14:textId="77777777" w:rsidR="00305ECA" w:rsidRPr="00D00524" w:rsidRDefault="0A852A8B" w:rsidP="00B26296">
      <w:pPr>
        <w:spacing w:after="0" w:line="240" w:lineRule="auto"/>
        <w:jc w:val="both"/>
        <w:rPr>
          <w:rFonts w:ascii="Arial" w:hAnsi="Arial" w:cs="Arial"/>
        </w:rPr>
      </w:pPr>
      <w:bookmarkStart w:id="49" w:name="_Hlk198180019"/>
      <w:r w:rsidRPr="00D00524">
        <w:rPr>
          <w:rFonts w:ascii="Arial" w:eastAsia="Calibri" w:hAnsi="Arial" w:cs="Arial"/>
          <w:b/>
          <w:bCs/>
        </w:rPr>
        <w:t>2. Férové podmínky v dodavatelském řetězci</w:t>
      </w:r>
      <w:r w:rsidRPr="00D00524">
        <w:rPr>
          <w:rFonts w:ascii="Arial" w:eastAsia="Calibri" w:hAnsi="Arial" w:cs="Arial"/>
          <w:b/>
          <w:bCs/>
          <w:color w:val="FF0000"/>
        </w:rPr>
        <w:t xml:space="preserve"> </w:t>
      </w:r>
      <w:r w:rsidRPr="00D00524">
        <w:rPr>
          <w:rFonts w:ascii="Arial" w:eastAsia="Calibri" w:hAnsi="Arial" w:cs="Arial"/>
          <w:b/>
          <w:bCs/>
          <w:color w:val="000000" w:themeColor="text1"/>
        </w:rPr>
        <w:t>ve vztahu k zajištění včasných plateb poddodavatelům</w:t>
      </w:r>
    </w:p>
    <w:bookmarkEnd w:id="49"/>
    <w:p w14:paraId="51BD4092" w14:textId="77777777" w:rsidR="00305ECA" w:rsidRPr="00D00524" w:rsidRDefault="0A852A8B" w:rsidP="00B26296">
      <w:pPr>
        <w:spacing w:after="0" w:line="240" w:lineRule="auto"/>
        <w:jc w:val="both"/>
        <w:rPr>
          <w:rFonts w:ascii="Arial" w:hAnsi="Arial" w:cs="Arial"/>
        </w:rPr>
      </w:pPr>
      <w:r w:rsidRPr="00D00524">
        <w:rPr>
          <w:rFonts w:ascii="Arial" w:eastAsia="Calibri" w:hAnsi="Arial" w:cs="Arial"/>
        </w:rPr>
        <w:t xml:space="preserve"> </w:t>
      </w:r>
    </w:p>
    <w:p w14:paraId="1C4E1204" w14:textId="10C36234" w:rsidR="00CF7DAB" w:rsidRPr="00D00524" w:rsidRDefault="00DE0A09" w:rsidP="00CF7DAB">
      <w:pPr>
        <w:spacing w:after="0" w:line="240" w:lineRule="auto"/>
        <w:jc w:val="both"/>
        <w:rPr>
          <w:rFonts w:ascii="Arial" w:eastAsia="Calibri" w:hAnsi="Arial" w:cs="Arial"/>
        </w:rPr>
      </w:pPr>
      <w:r w:rsidRPr="00D00524">
        <w:rPr>
          <w:rFonts w:ascii="Arial" w:eastAsia="Calibri" w:hAnsi="Arial" w:cs="Arial"/>
        </w:rPr>
        <w:t xml:space="preserve">Zadavatel </w:t>
      </w:r>
      <w:r w:rsidR="00CF7DAB" w:rsidRPr="00D00524">
        <w:rPr>
          <w:rFonts w:ascii="Arial" w:hAnsi="Arial" w:cs="Arial"/>
        </w:rPr>
        <w:t xml:space="preserve">uloží dodavateli, s nímž bude uzavřena smlouva, povinnost </w:t>
      </w:r>
      <w:r w:rsidRPr="00D00524">
        <w:rPr>
          <w:rFonts w:ascii="Arial" w:hAnsi="Arial" w:cs="Arial"/>
        </w:rPr>
        <w:t>z</w:t>
      </w:r>
      <w:r w:rsidR="0A852A8B" w:rsidRPr="00D00524">
        <w:rPr>
          <w:rFonts w:ascii="Arial" w:eastAsia="Calibri" w:hAnsi="Arial" w:cs="Arial"/>
        </w:rPr>
        <w:t>aji</w:t>
      </w:r>
      <w:r w:rsidR="00CF7DAB" w:rsidRPr="00D00524">
        <w:rPr>
          <w:rFonts w:ascii="Arial" w:eastAsia="Calibri" w:hAnsi="Arial" w:cs="Arial"/>
        </w:rPr>
        <w:t>stit</w:t>
      </w:r>
      <w:r w:rsidR="0A852A8B" w:rsidRPr="00D00524">
        <w:rPr>
          <w:rFonts w:ascii="Arial" w:eastAsia="Calibri" w:hAnsi="Arial" w:cs="Arial"/>
        </w:rPr>
        <w:t xml:space="preserve"> stejn</w:t>
      </w:r>
      <w:r w:rsidR="00CF7DAB" w:rsidRPr="00D00524">
        <w:rPr>
          <w:rFonts w:ascii="Arial" w:eastAsia="Calibri" w:hAnsi="Arial" w:cs="Arial"/>
        </w:rPr>
        <w:t>ou</w:t>
      </w:r>
      <w:r w:rsidR="0A852A8B" w:rsidRPr="00D00524">
        <w:rPr>
          <w:rFonts w:ascii="Arial" w:eastAsia="Calibri" w:hAnsi="Arial" w:cs="Arial"/>
        </w:rPr>
        <w:t xml:space="preserve"> délk</w:t>
      </w:r>
      <w:r w:rsidR="00CF7DAB" w:rsidRPr="00D00524">
        <w:rPr>
          <w:rFonts w:ascii="Arial" w:eastAsia="Calibri" w:hAnsi="Arial" w:cs="Arial"/>
        </w:rPr>
        <w:t>u</w:t>
      </w:r>
      <w:r w:rsidR="0A852A8B" w:rsidRPr="00D00524">
        <w:rPr>
          <w:rFonts w:ascii="Arial" w:eastAsia="Calibri" w:hAnsi="Arial" w:cs="Arial"/>
        </w:rPr>
        <w:t xml:space="preserve"> splatnosti </w:t>
      </w:r>
      <w:r w:rsidR="00CF7DAB" w:rsidRPr="00D00524">
        <w:rPr>
          <w:rFonts w:ascii="Arial" w:eastAsia="Calibri" w:hAnsi="Arial" w:cs="Arial"/>
        </w:rPr>
        <w:t xml:space="preserve">svým </w:t>
      </w:r>
      <w:r w:rsidR="0A852A8B" w:rsidRPr="00D00524">
        <w:rPr>
          <w:rFonts w:ascii="Arial" w:eastAsia="Calibri" w:hAnsi="Arial" w:cs="Arial"/>
        </w:rPr>
        <w:t>přímým poddodavatelům</w:t>
      </w:r>
      <w:r w:rsidR="00523FE1" w:rsidRPr="00D00524">
        <w:rPr>
          <w:rFonts w:ascii="Arial" w:eastAsia="Calibri" w:hAnsi="Arial" w:cs="Arial"/>
        </w:rPr>
        <w:t>,</w:t>
      </w:r>
      <w:r w:rsidR="0A852A8B" w:rsidRPr="00D00524">
        <w:rPr>
          <w:rFonts w:ascii="Arial" w:eastAsia="Calibri" w:hAnsi="Arial" w:cs="Arial"/>
        </w:rPr>
        <w:t xml:space="preserve"> jako je délka splatnosti zadavatele vůči </w:t>
      </w:r>
      <w:r w:rsidR="00CF7DAB" w:rsidRPr="00D00524">
        <w:rPr>
          <w:rFonts w:ascii="Arial" w:eastAsia="Calibri" w:hAnsi="Arial" w:cs="Arial"/>
        </w:rPr>
        <w:t>tomuto</w:t>
      </w:r>
      <w:r w:rsidR="0A852A8B" w:rsidRPr="00D00524">
        <w:rPr>
          <w:rFonts w:ascii="Arial" w:eastAsia="Calibri" w:hAnsi="Arial" w:cs="Arial"/>
        </w:rPr>
        <w:t xml:space="preserve"> dodavateli, tj. max</w:t>
      </w:r>
      <w:r w:rsidR="00523FE1" w:rsidRPr="00D00524">
        <w:rPr>
          <w:rFonts w:ascii="Arial" w:eastAsia="Calibri" w:hAnsi="Arial" w:cs="Arial"/>
        </w:rPr>
        <w:t>imálně</w:t>
      </w:r>
      <w:r w:rsidR="0A852A8B" w:rsidRPr="00D00524">
        <w:rPr>
          <w:rFonts w:ascii="Arial" w:eastAsia="Calibri" w:hAnsi="Arial" w:cs="Arial"/>
        </w:rPr>
        <w:t xml:space="preserve"> 30 kalendářních dnů</w:t>
      </w:r>
      <w:r w:rsidR="00CF7DAB" w:rsidRPr="00D00524">
        <w:rPr>
          <w:rFonts w:ascii="Arial" w:eastAsia="Calibri" w:hAnsi="Arial" w:cs="Arial"/>
        </w:rPr>
        <w:t xml:space="preserve"> </w:t>
      </w:r>
      <w:r w:rsidR="00CF7DAB" w:rsidRPr="00D00524">
        <w:rPr>
          <w:rFonts w:ascii="Arial" w:eastAsia="Calibri" w:hAnsi="Arial" w:cs="Arial"/>
          <w:color w:val="000000" w:themeColor="text1"/>
        </w:rPr>
        <w:t>od doručení faktur</w:t>
      </w:r>
      <w:r w:rsidR="36B6E888" w:rsidRPr="00D00524">
        <w:rPr>
          <w:rFonts w:ascii="Arial" w:eastAsia="Calibri" w:hAnsi="Arial" w:cs="Arial"/>
          <w:color w:val="000000" w:themeColor="text1"/>
        </w:rPr>
        <w:t xml:space="preserve">, nebude-li podle </w:t>
      </w:r>
      <w:r w:rsidR="691C154D" w:rsidRPr="00D00524">
        <w:rPr>
          <w:rFonts w:ascii="Arial" w:eastAsia="Calibri" w:hAnsi="Arial" w:cs="Arial"/>
          <w:color w:val="000000" w:themeColor="text1"/>
        </w:rPr>
        <w:t xml:space="preserve">podmínek </w:t>
      </w:r>
      <w:r w:rsidR="00606245" w:rsidRPr="00D00524">
        <w:rPr>
          <w:rFonts w:ascii="Arial" w:eastAsia="Calibri" w:hAnsi="Arial" w:cs="Arial"/>
          <w:color w:val="000000" w:themeColor="text1"/>
        </w:rPr>
        <w:t>standardu 3. „Podpora ca</w:t>
      </w:r>
      <w:r w:rsidR="001D5163" w:rsidRPr="00D00524">
        <w:rPr>
          <w:rFonts w:ascii="Arial" w:eastAsia="Calibri" w:hAnsi="Arial" w:cs="Arial"/>
          <w:color w:val="000000" w:themeColor="text1"/>
        </w:rPr>
        <w:t>shflow do poddodavatelského řetězce“</w:t>
      </w:r>
      <w:r w:rsidR="36B6E888" w:rsidRPr="00D00524">
        <w:rPr>
          <w:rFonts w:ascii="Arial" w:eastAsia="Calibri" w:hAnsi="Arial" w:cs="Arial"/>
          <w:color w:val="000000" w:themeColor="text1"/>
        </w:rPr>
        <w:t xml:space="preserve"> stanovena delší splatnost </w:t>
      </w:r>
      <w:r w:rsidR="000041D7" w:rsidRPr="00D00524">
        <w:rPr>
          <w:rFonts w:ascii="Arial" w:eastAsia="Calibri" w:hAnsi="Arial" w:cs="Arial"/>
          <w:color w:val="000000" w:themeColor="text1"/>
        </w:rPr>
        <w:t>ve</w:t>
      </w:r>
      <w:r w:rsidR="000041D7">
        <w:rPr>
          <w:rFonts w:ascii="Arial" w:eastAsia="Calibri" w:hAnsi="Arial" w:cs="Arial"/>
          <w:color w:val="000000" w:themeColor="text1"/>
        </w:rPr>
        <w:t> </w:t>
      </w:r>
      <w:r w:rsidR="36B6E888" w:rsidRPr="00D00524">
        <w:rPr>
          <w:rFonts w:ascii="Arial" w:eastAsia="Calibri" w:hAnsi="Arial" w:cs="Arial"/>
          <w:color w:val="000000" w:themeColor="text1"/>
        </w:rPr>
        <w:t>smlouvě mezi zadavatelem a dodavatelem</w:t>
      </w:r>
      <w:r w:rsidR="006A305D" w:rsidRPr="00D00524">
        <w:rPr>
          <w:rFonts w:ascii="Arial" w:eastAsia="Calibri" w:hAnsi="Arial" w:cs="Arial"/>
          <w:color w:val="000000" w:themeColor="text1"/>
        </w:rPr>
        <w:t>.</w:t>
      </w:r>
      <w:r w:rsidR="006A305D" w:rsidRPr="00D00524">
        <w:rPr>
          <w:rFonts w:ascii="Arial" w:eastAsia="Calibri" w:hAnsi="Arial" w:cs="Arial"/>
          <w:color w:val="FF0000"/>
        </w:rPr>
        <w:t xml:space="preserve"> </w:t>
      </w:r>
    </w:p>
    <w:p w14:paraId="70F69BE0" w14:textId="4C4BB73F" w:rsidR="5641F118" w:rsidRPr="00D00524" w:rsidRDefault="5641F118" w:rsidP="5641F118">
      <w:pPr>
        <w:spacing w:after="0" w:line="240" w:lineRule="auto"/>
        <w:jc w:val="both"/>
        <w:rPr>
          <w:rFonts w:ascii="Arial" w:eastAsia="Calibri" w:hAnsi="Arial" w:cs="Arial"/>
          <w:color w:val="FF0000"/>
        </w:rPr>
      </w:pPr>
    </w:p>
    <w:p w14:paraId="2267C207" w14:textId="472B2114" w:rsidR="00CF7DAB" w:rsidRPr="00D00524" w:rsidRDefault="00CF7DAB" w:rsidP="00CF7DAB">
      <w:pPr>
        <w:spacing w:after="0" w:line="240" w:lineRule="auto"/>
        <w:jc w:val="both"/>
        <w:rPr>
          <w:rFonts w:ascii="Arial" w:eastAsia="Calibri" w:hAnsi="Arial" w:cs="Arial"/>
        </w:rPr>
      </w:pPr>
      <w:r w:rsidRPr="00D00524">
        <w:rPr>
          <w:rFonts w:ascii="Arial" w:eastAsia="Calibri" w:hAnsi="Arial" w:cs="Arial"/>
        </w:rPr>
        <w:t xml:space="preserve">Zadavatel </w:t>
      </w:r>
      <w:r w:rsidRPr="00D00524">
        <w:rPr>
          <w:rFonts w:ascii="Arial" w:hAnsi="Arial" w:cs="Arial"/>
        </w:rPr>
        <w:t xml:space="preserve">uloží </w:t>
      </w:r>
      <w:r w:rsidR="009A09B6" w:rsidRPr="00D00524">
        <w:rPr>
          <w:rFonts w:ascii="Arial" w:hAnsi="Arial" w:cs="Arial"/>
        </w:rPr>
        <w:t>v</w:t>
      </w:r>
      <w:r w:rsidR="00F119EA" w:rsidRPr="00D00524">
        <w:rPr>
          <w:rFonts w:ascii="Arial" w:hAnsi="Arial" w:cs="Arial"/>
        </w:rPr>
        <w:t xml:space="preserve">e </w:t>
      </w:r>
      <w:r w:rsidR="009A09B6" w:rsidRPr="00D00524">
        <w:rPr>
          <w:rFonts w:ascii="Arial" w:hAnsi="Arial" w:cs="Arial"/>
        </w:rPr>
        <w:t xml:space="preserve">smluvních podmínkách </w:t>
      </w:r>
      <w:r w:rsidRPr="00D00524">
        <w:rPr>
          <w:rFonts w:ascii="Arial" w:hAnsi="Arial" w:cs="Arial"/>
        </w:rPr>
        <w:t xml:space="preserve">dodavateli </w:t>
      </w:r>
      <w:r w:rsidRPr="00D00524">
        <w:rPr>
          <w:rFonts w:ascii="Arial" w:eastAsia="Calibri" w:hAnsi="Arial" w:cs="Arial"/>
        </w:rPr>
        <w:t>povinnost přenést shodnou povinnost svým přímým poddodavatelům, a to včetně povinnosti k jejímu přenesení do dalších úrovní poddodavatelského řetězce.</w:t>
      </w:r>
    </w:p>
    <w:p w14:paraId="467628BC" w14:textId="77777777" w:rsidR="00CF7DAB" w:rsidRPr="00D00524" w:rsidRDefault="00CF7DAB" w:rsidP="00CF7DAB">
      <w:pPr>
        <w:spacing w:after="0" w:line="240" w:lineRule="auto"/>
        <w:jc w:val="both"/>
        <w:rPr>
          <w:rFonts w:ascii="Arial" w:hAnsi="Arial" w:cs="Arial"/>
        </w:rPr>
      </w:pPr>
    </w:p>
    <w:p w14:paraId="4968F181" w14:textId="67176A5D" w:rsidR="00305ECA" w:rsidRPr="00D00524" w:rsidRDefault="542EBAE3" w:rsidP="00B26296">
      <w:pPr>
        <w:spacing w:after="0" w:line="240" w:lineRule="auto"/>
        <w:jc w:val="both"/>
        <w:rPr>
          <w:rFonts w:ascii="Arial" w:hAnsi="Arial" w:cs="Arial"/>
        </w:rPr>
      </w:pPr>
      <w:r w:rsidRPr="00D00524">
        <w:rPr>
          <w:rFonts w:ascii="Arial" w:eastAsia="Calibri" w:hAnsi="Arial" w:cs="Arial"/>
          <w:b/>
          <w:bCs/>
        </w:rPr>
        <w:t xml:space="preserve"> </w:t>
      </w:r>
      <w:bookmarkStart w:id="50" w:name="_Hlk198180117"/>
      <w:r w:rsidR="0A852A8B" w:rsidRPr="00D00524">
        <w:rPr>
          <w:rFonts w:ascii="Arial" w:eastAsia="Calibri" w:hAnsi="Arial" w:cs="Arial"/>
          <w:b/>
          <w:bCs/>
        </w:rPr>
        <w:t>3</w:t>
      </w:r>
      <w:bookmarkStart w:id="51" w:name="_Hlk198180381"/>
      <w:r w:rsidR="0A852A8B" w:rsidRPr="00D00524">
        <w:rPr>
          <w:rFonts w:ascii="Arial" w:eastAsia="Calibri" w:hAnsi="Arial" w:cs="Arial"/>
          <w:b/>
          <w:bCs/>
        </w:rPr>
        <w:t>. Podpora cashflow do poddodavatelského řetězce</w:t>
      </w:r>
      <w:bookmarkEnd w:id="50"/>
      <w:bookmarkEnd w:id="51"/>
    </w:p>
    <w:p w14:paraId="5A05B781" w14:textId="77777777" w:rsidR="00305ECA" w:rsidRPr="00D00524" w:rsidRDefault="00305ECA" w:rsidP="00B26296">
      <w:pPr>
        <w:spacing w:after="0" w:line="240" w:lineRule="auto"/>
        <w:jc w:val="both"/>
        <w:rPr>
          <w:rFonts w:ascii="Arial" w:hAnsi="Arial" w:cs="Arial"/>
        </w:rPr>
      </w:pPr>
      <w:r w:rsidRPr="00D00524">
        <w:rPr>
          <w:rFonts w:ascii="Arial" w:eastAsia="Calibri" w:hAnsi="Arial" w:cs="Arial"/>
        </w:rPr>
        <w:t xml:space="preserve"> </w:t>
      </w:r>
    </w:p>
    <w:bookmarkEnd w:id="47"/>
    <w:p w14:paraId="2FCDA753" w14:textId="774731F6" w:rsidR="00305ECA" w:rsidRPr="00D00524" w:rsidRDefault="006E7607" w:rsidP="00B26296">
      <w:pPr>
        <w:spacing w:after="0" w:line="240" w:lineRule="auto"/>
        <w:jc w:val="both"/>
        <w:rPr>
          <w:rFonts w:ascii="Arial" w:hAnsi="Arial" w:cs="Arial"/>
        </w:rPr>
      </w:pPr>
      <w:r w:rsidRPr="00D00524">
        <w:rPr>
          <w:rFonts w:ascii="Arial" w:eastAsia="Calibri" w:hAnsi="Arial" w:cs="Arial"/>
        </w:rPr>
        <w:t>Zadavatel stanoví splatnost faktur vystavených za řádně provedené, byť i jen dílčí, plnění podle smlouvy v délce 30 kalendářních dnů od doručení faktur</w:t>
      </w:r>
      <w:r w:rsidR="009F05E0" w:rsidRPr="00D00524">
        <w:rPr>
          <w:rFonts w:ascii="Arial" w:eastAsia="Calibri" w:hAnsi="Arial" w:cs="Arial"/>
        </w:rPr>
        <w:t>. V případě, že poskytnutí finančních prostředků k úhradě faktury podléhá schválení třetí osobou, je možné lhůtu splatnosti v nezbytném rozsahu prodloužit</w:t>
      </w:r>
      <w:r w:rsidR="001C24A9" w:rsidRPr="00D00524">
        <w:rPr>
          <w:rFonts w:ascii="Arial" w:eastAsia="Calibri" w:hAnsi="Arial" w:cs="Arial"/>
        </w:rPr>
        <w:t>.</w:t>
      </w:r>
    </w:p>
    <w:sectPr w:rsidR="00305ECA" w:rsidRPr="00D005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21AE" w14:textId="77777777" w:rsidR="001160ED" w:rsidRDefault="001160ED" w:rsidP="00237186">
      <w:pPr>
        <w:spacing w:after="0" w:line="240" w:lineRule="auto"/>
      </w:pPr>
      <w:r>
        <w:separator/>
      </w:r>
    </w:p>
  </w:endnote>
  <w:endnote w:type="continuationSeparator" w:id="0">
    <w:p w14:paraId="40064706" w14:textId="77777777" w:rsidR="001160ED" w:rsidRDefault="001160ED" w:rsidP="00237186">
      <w:pPr>
        <w:spacing w:after="0" w:line="240" w:lineRule="auto"/>
      </w:pPr>
      <w:r>
        <w:continuationSeparator/>
      </w:r>
    </w:p>
  </w:endnote>
  <w:endnote w:type="continuationNotice" w:id="1">
    <w:p w14:paraId="5BEA7935" w14:textId="77777777" w:rsidR="001160ED" w:rsidRDefault="001160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C Square Sans Con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5B1C" w14:textId="77777777" w:rsidR="00723DBA" w:rsidRDefault="00723D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752577"/>
      <w:docPartObj>
        <w:docPartGallery w:val="Page Numbers (Bottom of Page)"/>
        <w:docPartUnique/>
      </w:docPartObj>
    </w:sdtPr>
    <w:sdtContent>
      <w:p w14:paraId="4A45B817" w14:textId="5AF4B05E" w:rsidR="00A70FCA" w:rsidRDefault="00A70F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8BE">
          <w:rPr>
            <w:noProof/>
          </w:rPr>
          <w:t>14</w:t>
        </w:r>
        <w:r>
          <w:fldChar w:fldCharType="end"/>
        </w:r>
      </w:p>
    </w:sdtContent>
  </w:sdt>
  <w:p w14:paraId="6F49C79E" w14:textId="77777777" w:rsidR="00A70FCA" w:rsidRDefault="00A70F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3B27" w14:textId="77777777" w:rsidR="00723DBA" w:rsidRDefault="00723D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725A" w14:textId="77777777" w:rsidR="001160ED" w:rsidRDefault="001160ED" w:rsidP="00237186">
      <w:pPr>
        <w:spacing w:after="0" w:line="240" w:lineRule="auto"/>
      </w:pPr>
      <w:r>
        <w:separator/>
      </w:r>
    </w:p>
  </w:footnote>
  <w:footnote w:type="continuationSeparator" w:id="0">
    <w:p w14:paraId="3749AC95" w14:textId="77777777" w:rsidR="001160ED" w:rsidRDefault="001160ED" w:rsidP="00237186">
      <w:pPr>
        <w:spacing w:after="0" w:line="240" w:lineRule="auto"/>
      </w:pPr>
      <w:r>
        <w:continuationSeparator/>
      </w:r>
    </w:p>
  </w:footnote>
  <w:footnote w:type="continuationNotice" w:id="1">
    <w:p w14:paraId="4FD4A844" w14:textId="77777777" w:rsidR="001160ED" w:rsidRDefault="001160ED">
      <w:pPr>
        <w:spacing w:after="0" w:line="240" w:lineRule="auto"/>
      </w:pPr>
    </w:p>
  </w:footnote>
  <w:footnote w:id="2">
    <w:p w14:paraId="3A009070" w14:textId="268D009B" w:rsidR="00A70FCA" w:rsidRPr="002420AD" w:rsidRDefault="00A70FCA" w:rsidP="00821849">
      <w:pPr>
        <w:pStyle w:val="Textpoznpodarou"/>
        <w:jc w:val="both"/>
        <w:rPr>
          <w:rFonts w:ascii="Arial" w:hAnsi="Arial" w:cs="Arial"/>
        </w:rPr>
      </w:pPr>
      <w:r w:rsidRPr="002420AD">
        <w:rPr>
          <w:rStyle w:val="Znakapoznpodarou"/>
          <w:rFonts w:ascii="Arial" w:hAnsi="Arial" w:cs="Arial"/>
        </w:rPr>
        <w:footnoteRef/>
      </w:r>
      <w:r w:rsidRPr="002420AD">
        <w:rPr>
          <w:rFonts w:ascii="Arial" w:hAnsi="Arial" w:cs="Arial"/>
        </w:rPr>
        <w:t xml:space="preserve"> </w:t>
      </w:r>
      <w:r w:rsidRPr="002420AD">
        <w:rPr>
          <w:rFonts w:ascii="Arial" w:eastAsia="Calibri" w:hAnsi="Arial" w:cs="Arial"/>
        </w:rPr>
        <w:t xml:space="preserve">Kancelářským papírem se rozumí xerografický papír pro běžné kancelářské použití, zejména tisk </w:t>
      </w:r>
      <w:r w:rsidR="000041D7" w:rsidRPr="002420AD">
        <w:rPr>
          <w:rFonts w:ascii="Arial" w:eastAsia="Calibri" w:hAnsi="Arial" w:cs="Arial"/>
        </w:rPr>
        <w:t>a</w:t>
      </w:r>
      <w:r w:rsidR="000041D7">
        <w:rPr>
          <w:rFonts w:ascii="Arial" w:eastAsia="Calibri" w:hAnsi="Arial" w:cs="Arial"/>
        </w:rPr>
        <w:t> </w:t>
      </w:r>
      <w:r w:rsidRPr="002420AD">
        <w:rPr>
          <w:rFonts w:ascii="Arial" w:eastAsia="Calibri" w:hAnsi="Arial" w:cs="Arial"/>
        </w:rPr>
        <w:t xml:space="preserve">kopírování, u kterého není v souladu s právními předpisy a příslušnými normami ČSN ISO, zejména </w:t>
      </w:r>
      <w:r w:rsidRPr="002420AD">
        <w:rPr>
          <w:rFonts w:ascii="Arial" w:eastAsia="Segoe UI" w:hAnsi="Arial" w:cs="Arial"/>
        </w:rPr>
        <w:t>ČSN ISO 9706 (502195)</w:t>
      </w:r>
      <w:r w:rsidRPr="002420AD">
        <w:rPr>
          <w:rFonts w:ascii="Arial" w:eastAsia="Calibri" w:hAnsi="Arial" w:cs="Arial"/>
        </w:rPr>
        <w:t>, vyžadována dlouhodobá archivace. Standard se nevztahuje na speciální papíry.</w:t>
      </w:r>
    </w:p>
  </w:footnote>
  <w:footnote w:id="3">
    <w:p w14:paraId="2DAD8FB7" w14:textId="71BB7A71" w:rsidR="00A70FCA" w:rsidRPr="00723380" w:rsidRDefault="00A70FCA" w:rsidP="00821849">
      <w:pPr>
        <w:pStyle w:val="Textpoznpodarou"/>
        <w:jc w:val="both"/>
        <w:rPr>
          <w:rFonts w:ascii="Arial" w:hAnsi="Arial" w:cs="Arial"/>
        </w:rPr>
      </w:pPr>
      <w:r w:rsidRPr="00723380">
        <w:rPr>
          <w:rStyle w:val="Znakapoznpodarou"/>
          <w:rFonts w:ascii="Arial" w:hAnsi="Arial" w:cs="Arial"/>
        </w:rPr>
        <w:footnoteRef/>
      </w:r>
      <w:r w:rsidRPr="00723380">
        <w:rPr>
          <w:rFonts w:ascii="Arial" w:hAnsi="Arial" w:cs="Arial"/>
        </w:rPr>
        <w:t xml:space="preserve"> Biopotraviny jsou potraviny vyprodukované v systému ekologického zemědělství, v souladu </w:t>
      </w:r>
      <w:r w:rsidR="00821849">
        <w:rPr>
          <w:rFonts w:ascii="Arial" w:hAnsi="Arial" w:cs="Arial"/>
        </w:rPr>
        <w:br/>
      </w:r>
      <w:r w:rsidRPr="00723380">
        <w:rPr>
          <w:rFonts w:ascii="Arial" w:hAnsi="Arial" w:cs="Arial"/>
        </w:rPr>
        <w:t xml:space="preserve">s požadavky stanovenými v zákoně č. 242/2000 Sb., o ekologickém zemědělství a o změně zákona </w:t>
      </w:r>
      <w:r w:rsidR="00821849">
        <w:rPr>
          <w:rFonts w:ascii="Arial" w:hAnsi="Arial" w:cs="Arial"/>
        </w:rPr>
        <w:br/>
      </w:r>
      <w:r w:rsidRPr="00723380">
        <w:rPr>
          <w:rFonts w:ascii="Arial" w:hAnsi="Arial" w:cs="Arial"/>
        </w:rPr>
        <w:t xml:space="preserve">č. 368/1992 Sb., o správních poplatcích, ve znění pozdějších předpisů, a v nařízení Evropského parlamentu a Rady (EU) č. 2018/848 ze dne 30. května 2018 o ekologické produkci a označování ekologických produktů a o zrušení nařízení Rady (ES) č. 834/2007, ve znění pozdějších předpisů. </w:t>
      </w:r>
    </w:p>
  </w:footnote>
  <w:footnote w:id="4">
    <w:p w14:paraId="2E64434A" w14:textId="2311E9E3" w:rsidR="00A70FCA" w:rsidRPr="00723380" w:rsidRDefault="00A70FCA" w:rsidP="008218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3380">
        <w:rPr>
          <w:rStyle w:val="Znakapoznpodarou"/>
          <w:rFonts w:ascii="Arial" w:hAnsi="Arial" w:cs="Arial"/>
          <w:sz w:val="20"/>
          <w:szCs w:val="20"/>
        </w:rPr>
        <w:footnoteRef/>
      </w:r>
      <w:r w:rsidRPr="00723380">
        <w:rPr>
          <w:rFonts w:ascii="Arial" w:hAnsi="Arial" w:cs="Arial"/>
          <w:sz w:val="20"/>
          <w:szCs w:val="20"/>
        </w:rPr>
        <w:t xml:space="preserve"> Akční plán ČR pro rozvoj ekologického zemědělství v letech 2021–2027 byl schválen usnesením vlády ČR č. 442/2021, viz </w:t>
      </w:r>
      <w:hyperlink r:id="rId1" w:history="1">
        <w:r w:rsidRPr="00723380">
          <w:rPr>
            <w:rStyle w:val="Hypertextovodkaz"/>
            <w:rFonts w:ascii="Arial" w:hAnsi="Arial" w:cs="Arial"/>
            <w:sz w:val="20"/>
            <w:szCs w:val="20"/>
          </w:rPr>
          <w:t>Akční plán ČR pro rozvoj ekologického zemědělství v letech 2021–2027 | MZe</w:t>
        </w:r>
      </w:hyperlink>
      <w:r w:rsidRPr="00723380">
        <w:rPr>
          <w:rFonts w:ascii="Arial" w:hAnsi="Arial" w:cs="Arial"/>
          <w:sz w:val="20"/>
          <w:szCs w:val="20"/>
        </w:rPr>
        <w:t>.</w:t>
      </w:r>
    </w:p>
  </w:footnote>
  <w:footnote w:id="5">
    <w:p w14:paraId="029D1676" w14:textId="60421D6B" w:rsidR="00A70FCA" w:rsidRPr="00723380" w:rsidRDefault="00A70FCA" w:rsidP="0082184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23380">
        <w:rPr>
          <w:rStyle w:val="Znakapoznpodarou"/>
          <w:rFonts w:ascii="Arial" w:hAnsi="Arial" w:cs="Arial"/>
          <w:sz w:val="20"/>
          <w:szCs w:val="20"/>
        </w:rPr>
        <w:footnoteRef/>
      </w:r>
      <w:r w:rsidRPr="00723380">
        <w:rPr>
          <w:rFonts w:ascii="Arial" w:hAnsi="Arial" w:cs="Arial"/>
          <w:sz w:val="20"/>
          <w:szCs w:val="20"/>
        </w:rPr>
        <w:t xml:space="preserve"> Viz </w:t>
      </w:r>
      <w:hyperlink w:history="1">
        <w:hyperlink r:id="rId2" w:history="1">
          <w:r w:rsidRPr="00723380">
            <w:rPr>
              <w:rStyle w:val="Hypertextovodkaz"/>
              <w:rFonts w:ascii="Arial" w:hAnsi="Arial" w:cs="Arial"/>
              <w:sz w:val="20"/>
              <w:szCs w:val="20"/>
            </w:rPr>
            <w:t>Sezónní kalendář ovoce, zeleniny a brambor | MZe</w:t>
          </w:r>
        </w:hyperlink>
      </w:hyperlink>
    </w:p>
  </w:footnote>
  <w:footnote w:id="6">
    <w:p w14:paraId="451D443D" w14:textId="2717FE94" w:rsidR="00A70FCA" w:rsidRDefault="00A70FCA" w:rsidP="00821849">
      <w:pPr>
        <w:pStyle w:val="Textpoznpodarou"/>
        <w:jc w:val="both"/>
      </w:pPr>
      <w:r w:rsidRPr="00723380">
        <w:rPr>
          <w:rStyle w:val="Znakapoznpodarou"/>
          <w:rFonts w:ascii="Arial" w:hAnsi="Arial" w:cs="Arial"/>
        </w:rPr>
        <w:footnoteRef/>
      </w:r>
      <w:r w:rsidRPr="00723380">
        <w:rPr>
          <w:rFonts w:ascii="Arial" w:hAnsi="Arial" w:cs="Arial"/>
        </w:rPr>
        <w:t xml:space="preserve"> Standard Fairtrade pro kávu je dostupný zde: </w:t>
      </w:r>
      <w:hyperlink r:id="rId3" w:history="1">
        <w:r w:rsidRPr="00723380">
          <w:rPr>
            <w:rStyle w:val="Hypertextovodkaz"/>
            <w:rFonts w:ascii="Arial" w:hAnsi="Arial" w:cs="Arial"/>
          </w:rPr>
          <w:t>Coffee_SPO_EN (1).pdf</w:t>
        </w:r>
      </w:hyperlink>
      <w:r w:rsidRPr="00723380">
        <w:rPr>
          <w:rFonts w:ascii="Arial" w:hAnsi="Arial" w:cs="Arial"/>
        </w:rPr>
        <w:t xml:space="preserve"> a Standard Fairtrade pro kakao je dostupný zde: </w:t>
      </w:r>
      <w:hyperlink r:id="rId4" w:history="1">
        <w:r w:rsidRPr="00723380">
          <w:rPr>
            <w:rStyle w:val="Hypertextovodkaz"/>
            <w:rFonts w:ascii="Arial" w:hAnsi="Arial" w:cs="Arial"/>
          </w:rPr>
          <w:t>Cocoa_SPO_EN (1).pdf</w:t>
        </w:r>
      </w:hyperlink>
    </w:p>
  </w:footnote>
  <w:footnote w:id="7">
    <w:p w14:paraId="384F2655" w14:textId="42FC1C8D" w:rsidR="00A70FCA" w:rsidRPr="00723380" w:rsidRDefault="00A70FCA" w:rsidP="00821849">
      <w:pPr>
        <w:pStyle w:val="Textpoznpodarou"/>
        <w:jc w:val="both"/>
        <w:rPr>
          <w:rFonts w:ascii="Arial" w:hAnsi="Arial" w:cs="Arial"/>
          <w:color w:val="FF0000"/>
        </w:rPr>
      </w:pPr>
      <w:r w:rsidRPr="00723380">
        <w:rPr>
          <w:rStyle w:val="Znakapoznpodarou"/>
          <w:rFonts w:ascii="Arial" w:hAnsi="Arial" w:cs="Arial"/>
        </w:rPr>
        <w:footnoteRef/>
      </w:r>
      <w:r w:rsidRPr="00723380">
        <w:rPr>
          <w:rFonts w:ascii="Arial" w:hAnsi="Arial" w:cs="Arial"/>
        </w:rPr>
        <w:t xml:space="preserve"> </w:t>
      </w:r>
      <w:bookmarkStart w:id="21" w:name="_Hlk198310328"/>
      <w:r w:rsidRPr="00723380">
        <w:rPr>
          <w:rFonts w:ascii="Arial" w:hAnsi="Arial" w:cs="Arial"/>
        </w:rPr>
        <w:t xml:space="preserve">postačuje-li ke zdůvodnění MNNC menší objem hodin poskytovaný OZP, než uvedený původně </w:t>
      </w:r>
      <w:r w:rsidR="000041D7" w:rsidRPr="00723380">
        <w:rPr>
          <w:rFonts w:ascii="Arial" w:hAnsi="Arial" w:cs="Arial"/>
        </w:rPr>
        <w:t>v</w:t>
      </w:r>
      <w:r w:rsidR="000041D7">
        <w:rPr>
          <w:rFonts w:ascii="Arial" w:hAnsi="Arial" w:cs="Arial"/>
        </w:rPr>
        <w:t> </w:t>
      </w:r>
      <w:r w:rsidRPr="00723380">
        <w:rPr>
          <w:rFonts w:ascii="Arial" w:hAnsi="Arial" w:cs="Arial"/>
        </w:rPr>
        <w:t>Tabulce 1 nebo naopak, je následně v rámci zdůvodňování MNNC uveden větší objem hodin poskytovaný OZP než původně uvedený v Tabulce 1</w:t>
      </w:r>
      <w:bookmarkEnd w:id="21"/>
    </w:p>
  </w:footnote>
  <w:footnote w:id="8">
    <w:p w14:paraId="61FD633F" w14:textId="156B0363" w:rsidR="00A70FCA" w:rsidRPr="00723380" w:rsidRDefault="00A70FCA" w:rsidP="00821849">
      <w:pPr>
        <w:pStyle w:val="Textpoznpodarou"/>
        <w:jc w:val="both"/>
        <w:rPr>
          <w:rFonts w:ascii="Arial" w:hAnsi="Arial" w:cs="Arial"/>
        </w:rPr>
      </w:pPr>
      <w:r w:rsidRPr="00723380">
        <w:rPr>
          <w:rStyle w:val="Znakapoznpodarou"/>
          <w:rFonts w:ascii="Arial" w:hAnsi="Arial" w:cs="Arial"/>
        </w:rPr>
        <w:footnoteRef/>
      </w:r>
      <w:r w:rsidRPr="00723380">
        <w:rPr>
          <w:rFonts w:ascii="Arial" w:hAnsi="Arial" w:cs="Arial"/>
        </w:rPr>
        <w:t xml:space="preserve"> Mzdou se rozumí základní peněžité plnění poskytované každému bezpečnostnímu pracovníkovi bez dalších plnění, osobních ohodnocení, odměn za práci v sobotu či v neděli, v noci nebo ve svátek, odměn za práci ve zhoršených pracovních podmínkách, ročních bonusů a dalších případných příplatků.</w:t>
      </w:r>
    </w:p>
  </w:footnote>
  <w:footnote w:id="9">
    <w:p w14:paraId="50D54217" w14:textId="49AEC324" w:rsidR="00A70FCA" w:rsidRPr="00723380" w:rsidRDefault="00A70FCA" w:rsidP="00821849">
      <w:pPr>
        <w:pStyle w:val="Textpoznpodarou"/>
        <w:jc w:val="both"/>
        <w:rPr>
          <w:rFonts w:ascii="Arial" w:hAnsi="Arial" w:cs="Arial"/>
        </w:rPr>
      </w:pPr>
      <w:r w:rsidRPr="00723380">
        <w:rPr>
          <w:rStyle w:val="Znakapoznpodarou"/>
          <w:rFonts w:ascii="Arial" w:hAnsi="Arial" w:cs="Arial"/>
        </w:rPr>
        <w:footnoteRef/>
      </w:r>
      <w:r w:rsidRPr="00723380">
        <w:rPr>
          <w:rFonts w:ascii="Arial" w:hAnsi="Arial" w:cs="Arial"/>
        </w:rPr>
        <w:t xml:space="preserve"> Bezpečnostním</w:t>
      </w:r>
      <w:r w:rsidR="009C2911">
        <w:rPr>
          <w:rFonts w:ascii="Arial" w:hAnsi="Arial" w:cs="Arial"/>
        </w:rPr>
        <w:t>i</w:t>
      </w:r>
      <w:r w:rsidRPr="00723380">
        <w:rPr>
          <w:rFonts w:ascii="Arial" w:hAnsi="Arial" w:cs="Arial"/>
        </w:rPr>
        <w:t xml:space="preserve"> pracovníky se rozumí osoby přímo vykonávající ostrahu na objektech zadavatele, nikoliv další personál dodavatele (např. personál zajišťující administrativu) bez ohledu na to, zda se jedná o zaměstnance dodavatele či osobu v jiném vztahu k dodavateli (např. zaměstnance poddodavatele).</w:t>
      </w:r>
    </w:p>
  </w:footnote>
  <w:footnote w:id="10">
    <w:p w14:paraId="5985D0BB" w14:textId="5BB31980" w:rsidR="00A70FCA" w:rsidRPr="00723380" w:rsidRDefault="00A70FCA" w:rsidP="00821849">
      <w:pPr>
        <w:pStyle w:val="Textpoznpodarou"/>
        <w:jc w:val="both"/>
        <w:rPr>
          <w:rFonts w:ascii="Arial" w:hAnsi="Arial" w:cs="Arial"/>
        </w:rPr>
      </w:pPr>
      <w:r w:rsidRPr="00723380">
        <w:rPr>
          <w:rStyle w:val="Znakapoznpodarou"/>
          <w:rFonts w:ascii="Arial" w:hAnsi="Arial" w:cs="Arial"/>
        </w:rPr>
        <w:footnoteRef/>
      </w:r>
      <w:r w:rsidRPr="00723380">
        <w:rPr>
          <w:rFonts w:ascii="Arial" w:hAnsi="Arial" w:cs="Arial"/>
        </w:rPr>
        <w:t xml:space="preserve"> Stravovací službou se rozumí stravovací služba pro zajištění institucionálního stravování zadavatele, při níž jsou </w:t>
      </w:r>
      <w:r w:rsidRPr="00723380">
        <w:rPr>
          <w:rFonts w:ascii="Arial" w:hAnsi="Arial" w:cs="Arial"/>
          <w:bCs/>
        </w:rPr>
        <w:t>poskytovány pokrmy na pravidelné bázi, alespoň 5 dnů v týdnu po dobu alespoň 10 po sobě jdoucích měsíců v roce. Jedná se tedy o školní stravování (v podlimitním a nadlimitním režimu), stravování v nemocnicích a jiné typy institucionálního stravování, nikoli catering na akcích apod</w:t>
      </w:r>
      <w:r w:rsidRPr="00723380">
        <w:rPr>
          <w:rFonts w:ascii="Arial" w:hAnsi="Arial" w:cs="Arial"/>
        </w:rPr>
        <w:t>.</w:t>
      </w:r>
    </w:p>
  </w:footnote>
  <w:footnote w:id="11">
    <w:p w14:paraId="1B08CDD3" w14:textId="77777777" w:rsidR="00A70FCA" w:rsidRPr="00D31F09" w:rsidRDefault="00A70FCA" w:rsidP="00821849">
      <w:pPr>
        <w:pStyle w:val="Textpoznpodarou"/>
        <w:jc w:val="both"/>
        <w:rPr>
          <w:sz w:val="18"/>
          <w:szCs w:val="18"/>
        </w:rPr>
      </w:pPr>
      <w:r w:rsidRPr="00723380">
        <w:rPr>
          <w:rStyle w:val="Znakapoznpodarou"/>
          <w:rFonts w:ascii="Arial" w:hAnsi="Arial" w:cs="Arial"/>
        </w:rPr>
        <w:footnoteRef/>
      </w:r>
      <w:r w:rsidRPr="00723380">
        <w:rPr>
          <w:rFonts w:ascii="Arial" w:hAnsi="Arial" w:cs="Arial"/>
        </w:rPr>
        <w:t xml:space="preserve"> Zadavatel tento standard uvádí do praxe v souladu s potřebami příjmu živin pro druh strávníků v provozu, na který je smlouva o poskytování stravovací služby uzavírána.</w:t>
      </w:r>
      <w:r w:rsidRPr="00D31F09">
        <w:rPr>
          <w:sz w:val="18"/>
          <w:szCs w:val="18"/>
        </w:rPr>
        <w:t xml:space="preserve">  </w:t>
      </w:r>
    </w:p>
  </w:footnote>
  <w:footnote w:id="12">
    <w:p w14:paraId="1484F2AF" w14:textId="77777777" w:rsidR="00A70FCA" w:rsidRPr="007876BA" w:rsidRDefault="00A70FCA" w:rsidP="00821849">
      <w:pPr>
        <w:pStyle w:val="Textpoznpodarou"/>
        <w:jc w:val="both"/>
        <w:rPr>
          <w:rFonts w:ascii="Arial" w:hAnsi="Arial" w:cs="Arial"/>
        </w:rPr>
      </w:pPr>
      <w:r w:rsidRPr="007876BA">
        <w:rPr>
          <w:rStyle w:val="Znakapoznpodarou"/>
          <w:rFonts w:ascii="Arial" w:hAnsi="Arial" w:cs="Arial"/>
        </w:rPr>
        <w:footnoteRef/>
      </w:r>
      <w:r w:rsidRPr="007876BA">
        <w:rPr>
          <w:rFonts w:ascii="Arial" w:hAnsi="Arial" w:cs="Arial"/>
        </w:rPr>
        <w:t xml:space="preserve"> </w:t>
      </w:r>
      <w:r w:rsidRPr="007876BA">
        <w:rPr>
          <w:rFonts w:ascii="Arial" w:eastAsia="Times New Roman" w:hAnsi="Arial" w:cs="Arial"/>
          <w:color w:val="000000"/>
          <w:lang w:eastAsia="cs-CZ"/>
        </w:rPr>
        <w:t>opatření Checklistu nejsou seřazena podle důležitosti</w:t>
      </w:r>
    </w:p>
  </w:footnote>
  <w:footnote w:id="13">
    <w:p w14:paraId="54F83E98" w14:textId="368B9769" w:rsidR="00A70FCA" w:rsidRPr="00723380" w:rsidRDefault="00A70FCA" w:rsidP="00821849">
      <w:pPr>
        <w:pStyle w:val="Textpoznpodarou"/>
        <w:jc w:val="both"/>
        <w:rPr>
          <w:rFonts w:ascii="Arial" w:hAnsi="Arial" w:cs="Arial"/>
        </w:rPr>
      </w:pPr>
      <w:r w:rsidRPr="00723380">
        <w:rPr>
          <w:rStyle w:val="Znakapoznpodarou"/>
          <w:rFonts w:ascii="Arial" w:hAnsi="Arial" w:cs="Arial"/>
        </w:rPr>
        <w:footnoteRef/>
      </w:r>
      <w:r w:rsidRPr="00723380">
        <w:rPr>
          <w:rFonts w:ascii="Arial" w:hAnsi="Arial" w:cs="Arial"/>
        </w:rPr>
        <w:t xml:space="preserve"> Mzdou se rozumí základní peněžité plnění poskytované každému úklidovému pracovníkovi </w:t>
      </w:r>
      <w:r w:rsidR="000041D7" w:rsidRPr="00723380">
        <w:rPr>
          <w:rFonts w:ascii="Arial" w:hAnsi="Arial" w:cs="Arial"/>
        </w:rPr>
        <w:t>bez</w:t>
      </w:r>
      <w:r w:rsidR="000041D7">
        <w:rPr>
          <w:rFonts w:ascii="Arial" w:hAnsi="Arial" w:cs="Arial"/>
        </w:rPr>
        <w:t> </w:t>
      </w:r>
      <w:r w:rsidRPr="00723380">
        <w:rPr>
          <w:rFonts w:ascii="Arial" w:hAnsi="Arial" w:cs="Arial"/>
        </w:rPr>
        <w:t>dalších plnění, osobních ohodnocení, odměn za práci v sobotu či v neděli, v noci nebo ve svátek, odměn za práci ve zhoršených pracovních podmínkách, ročních bonusů a dalších případných příplatků.</w:t>
      </w:r>
    </w:p>
  </w:footnote>
  <w:footnote w:id="14">
    <w:p w14:paraId="21C7B3CA" w14:textId="243C6C57" w:rsidR="00A70FCA" w:rsidRPr="00723380" w:rsidRDefault="00A70FCA" w:rsidP="00821849">
      <w:pPr>
        <w:pStyle w:val="Textpoznpodarou"/>
        <w:jc w:val="both"/>
        <w:rPr>
          <w:rFonts w:ascii="Arial" w:hAnsi="Arial" w:cs="Arial"/>
        </w:rPr>
      </w:pPr>
      <w:r w:rsidRPr="00723380">
        <w:rPr>
          <w:rStyle w:val="Znakapoznpodarou"/>
          <w:rFonts w:ascii="Arial" w:hAnsi="Arial" w:cs="Arial"/>
        </w:rPr>
        <w:footnoteRef/>
      </w:r>
      <w:r w:rsidRPr="00723380">
        <w:rPr>
          <w:rFonts w:ascii="Arial" w:hAnsi="Arial" w:cs="Arial"/>
        </w:rPr>
        <w:t xml:space="preserve"> Úklidovými pracovníky se rozumí osoby přímo vykonávající úklid na objektech zadavatele včetně např. vedoucího úklidu, nikoliv další personál dodavatele (např. personál zajišťující administrativu) </w:t>
      </w:r>
      <w:r w:rsidR="00502249">
        <w:rPr>
          <w:rFonts w:ascii="Arial" w:hAnsi="Arial" w:cs="Arial"/>
        </w:rPr>
        <w:br/>
      </w:r>
      <w:r w:rsidRPr="00723380">
        <w:rPr>
          <w:rFonts w:ascii="Arial" w:hAnsi="Arial" w:cs="Arial"/>
        </w:rPr>
        <w:t>bez ohledu na to, zda se jedná o zaměstnance dodavatele či osobu v jiném vztahu k dodavateli (např. zaměstnance poddodavatele).</w:t>
      </w:r>
    </w:p>
  </w:footnote>
  <w:footnote w:id="15">
    <w:p w14:paraId="08B56E26" w14:textId="77777777" w:rsidR="00A70FCA" w:rsidRPr="00723380" w:rsidRDefault="00A70FCA" w:rsidP="00821849">
      <w:pPr>
        <w:pStyle w:val="Textpoznpodarou"/>
        <w:jc w:val="both"/>
        <w:rPr>
          <w:rFonts w:ascii="Arial" w:hAnsi="Arial" w:cs="Arial"/>
        </w:rPr>
      </w:pPr>
      <w:r w:rsidRPr="00723380">
        <w:rPr>
          <w:rStyle w:val="Znakapoznpodarou"/>
          <w:rFonts w:ascii="Arial" w:hAnsi="Arial" w:cs="Arial"/>
        </w:rPr>
        <w:footnoteRef/>
      </w:r>
      <w:r w:rsidRPr="00723380">
        <w:rPr>
          <w:rFonts w:ascii="Arial" w:hAnsi="Arial" w:cs="Arial"/>
        </w:rPr>
        <w:t xml:space="preserve"> </w:t>
      </w:r>
      <w:r w:rsidRPr="00723380">
        <w:rPr>
          <w:rFonts w:ascii="Arial" w:eastAsia="Times New Roman" w:hAnsi="Arial" w:cs="Arial"/>
          <w:lang w:eastAsia="cs-CZ"/>
        </w:rPr>
        <w:t>Požadavky se týkají pouze běžného denního úklidu, netýkají se běžného úklidu na jiné než denní bázi, generálního úklidu, nepravidelného a speciálního úklidu.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5B2C" w14:textId="588F4CDD" w:rsidR="00723DBA" w:rsidRDefault="00723D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773D" w14:textId="0C84B087" w:rsidR="00723DBA" w:rsidRDefault="00723D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D890" w14:textId="0D5D8A4C" w:rsidR="00723DBA" w:rsidRDefault="00723D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7C0"/>
    <w:multiLevelType w:val="hybridMultilevel"/>
    <w:tmpl w:val="524A47A6"/>
    <w:lvl w:ilvl="0" w:tplc="801C3FBA">
      <w:start w:val="1"/>
      <w:numFmt w:val="decimal"/>
      <w:lvlText w:val="%1)"/>
      <w:lvlJc w:val="left"/>
      <w:pPr>
        <w:ind w:left="928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E7E"/>
    <w:multiLevelType w:val="hybridMultilevel"/>
    <w:tmpl w:val="F01C1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1880"/>
    <w:multiLevelType w:val="hybridMultilevel"/>
    <w:tmpl w:val="1540833A"/>
    <w:lvl w:ilvl="0" w:tplc="EA08E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54B2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C0C33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DBCEC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652A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AB43A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27489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C78C4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B3E1A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466E8D"/>
    <w:multiLevelType w:val="hybridMultilevel"/>
    <w:tmpl w:val="72E2DF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3613A"/>
    <w:multiLevelType w:val="hybridMultilevel"/>
    <w:tmpl w:val="1FD0BFA0"/>
    <w:lvl w:ilvl="0" w:tplc="04050011">
      <w:start w:val="1"/>
      <w:numFmt w:val="decimal"/>
      <w:lvlText w:val="%1)"/>
      <w:lvlJc w:val="left"/>
      <w:pPr>
        <w:ind w:left="21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5" w:hanging="360"/>
      </w:pPr>
    </w:lvl>
    <w:lvl w:ilvl="2" w:tplc="FFFFFFFF" w:tentative="1">
      <w:start w:val="1"/>
      <w:numFmt w:val="lowerRoman"/>
      <w:lvlText w:val="%3."/>
      <w:lvlJc w:val="right"/>
      <w:pPr>
        <w:ind w:left="3575" w:hanging="180"/>
      </w:pPr>
    </w:lvl>
    <w:lvl w:ilvl="3" w:tplc="FFFFFFFF" w:tentative="1">
      <w:start w:val="1"/>
      <w:numFmt w:val="decimal"/>
      <w:lvlText w:val="%4."/>
      <w:lvlJc w:val="left"/>
      <w:pPr>
        <w:ind w:left="4295" w:hanging="360"/>
      </w:pPr>
    </w:lvl>
    <w:lvl w:ilvl="4" w:tplc="FFFFFFFF" w:tentative="1">
      <w:start w:val="1"/>
      <w:numFmt w:val="lowerLetter"/>
      <w:lvlText w:val="%5."/>
      <w:lvlJc w:val="left"/>
      <w:pPr>
        <w:ind w:left="5015" w:hanging="360"/>
      </w:pPr>
    </w:lvl>
    <w:lvl w:ilvl="5" w:tplc="FFFFFFFF" w:tentative="1">
      <w:start w:val="1"/>
      <w:numFmt w:val="lowerRoman"/>
      <w:lvlText w:val="%6."/>
      <w:lvlJc w:val="right"/>
      <w:pPr>
        <w:ind w:left="5735" w:hanging="180"/>
      </w:pPr>
    </w:lvl>
    <w:lvl w:ilvl="6" w:tplc="FFFFFFFF" w:tentative="1">
      <w:start w:val="1"/>
      <w:numFmt w:val="decimal"/>
      <w:lvlText w:val="%7."/>
      <w:lvlJc w:val="left"/>
      <w:pPr>
        <w:ind w:left="6455" w:hanging="360"/>
      </w:pPr>
    </w:lvl>
    <w:lvl w:ilvl="7" w:tplc="FFFFFFFF" w:tentative="1">
      <w:start w:val="1"/>
      <w:numFmt w:val="lowerLetter"/>
      <w:lvlText w:val="%8."/>
      <w:lvlJc w:val="left"/>
      <w:pPr>
        <w:ind w:left="7175" w:hanging="360"/>
      </w:pPr>
    </w:lvl>
    <w:lvl w:ilvl="8" w:tplc="FFFFFFFF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5" w15:restartNumberingAfterBreak="0">
    <w:nsid w:val="12480B00"/>
    <w:multiLevelType w:val="hybridMultilevel"/>
    <w:tmpl w:val="00E0F18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83673"/>
    <w:multiLevelType w:val="hybridMultilevel"/>
    <w:tmpl w:val="2708A5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42B15"/>
    <w:multiLevelType w:val="hybridMultilevel"/>
    <w:tmpl w:val="DA407FF6"/>
    <w:lvl w:ilvl="0" w:tplc="8B92F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65AD8"/>
    <w:multiLevelType w:val="hybridMultilevel"/>
    <w:tmpl w:val="C9DEC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F7C4D"/>
    <w:multiLevelType w:val="hybridMultilevel"/>
    <w:tmpl w:val="EE745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B5341"/>
    <w:multiLevelType w:val="hybridMultilevel"/>
    <w:tmpl w:val="60EE0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A50DC"/>
    <w:multiLevelType w:val="hybridMultilevel"/>
    <w:tmpl w:val="00E0F184"/>
    <w:lvl w:ilvl="0" w:tplc="0405000F">
      <w:start w:val="2"/>
      <w:numFmt w:val="decimal"/>
      <w:lvlText w:val="%1."/>
      <w:lvlJc w:val="left"/>
      <w:pPr>
        <w:ind w:left="21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5" w:hanging="360"/>
      </w:pPr>
    </w:lvl>
    <w:lvl w:ilvl="2" w:tplc="0405001B" w:tentative="1">
      <w:start w:val="1"/>
      <w:numFmt w:val="lowerRoman"/>
      <w:lvlText w:val="%3."/>
      <w:lvlJc w:val="right"/>
      <w:pPr>
        <w:ind w:left="3575" w:hanging="180"/>
      </w:pPr>
    </w:lvl>
    <w:lvl w:ilvl="3" w:tplc="0405000F" w:tentative="1">
      <w:start w:val="1"/>
      <w:numFmt w:val="decimal"/>
      <w:lvlText w:val="%4."/>
      <w:lvlJc w:val="left"/>
      <w:pPr>
        <w:ind w:left="4295" w:hanging="360"/>
      </w:pPr>
    </w:lvl>
    <w:lvl w:ilvl="4" w:tplc="04050019" w:tentative="1">
      <w:start w:val="1"/>
      <w:numFmt w:val="lowerLetter"/>
      <w:lvlText w:val="%5."/>
      <w:lvlJc w:val="left"/>
      <w:pPr>
        <w:ind w:left="5015" w:hanging="360"/>
      </w:pPr>
    </w:lvl>
    <w:lvl w:ilvl="5" w:tplc="0405001B" w:tentative="1">
      <w:start w:val="1"/>
      <w:numFmt w:val="lowerRoman"/>
      <w:lvlText w:val="%6."/>
      <w:lvlJc w:val="right"/>
      <w:pPr>
        <w:ind w:left="5735" w:hanging="180"/>
      </w:pPr>
    </w:lvl>
    <w:lvl w:ilvl="6" w:tplc="0405000F" w:tentative="1">
      <w:start w:val="1"/>
      <w:numFmt w:val="decimal"/>
      <w:lvlText w:val="%7."/>
      <w:lvlJc w:val="left"/>
      <w:pPr>
        <w:ind w:left="6455" w:hanging="360"/>
      </w:pPr>
    </w:lvl>
    <w:lvl w:ilvl="7" w:tplc="04050019" w:tentative="1">
      <w:start w:val="1"/>
      <w:numFmt w:val="lowerLetter"/>
      <w:lvlText w:val="%8."/>
      <w:lvlJc w:val="left"/>
      <w:pPr>
        <w:ind w:left="7175" w:hanging="360"/>
      </w:pPr>
    </w:lvl>
    <w:lvl w:ilvl="8" w:tplc="040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2" w15:restartNumberingAfterBreak="0">
    <w:nsid w:val="54950DDE"/>
    <w:multiLevelType w:val="multilevel"/>
    <w:tmpl w:val="949CB57C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1942" w:hanging="360"/>
      </w:pPr>
      <w:rPr>
        <w:rFonts w:eastAsiaTheme="minorHAnsi" w:hint="default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427D5E"/>
    <w:multiLevelType w:val="hybridMultilevel"/>
    <w:tmpl w:val="8D90593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BB86AFF4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32D76F6"/>
    <w:multiLevelType w:val="hybridMultilevel"/>
    <w:tmpl w:val="77D6D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46BDD"/>
    <w:multiLevelType w:val="hybridMultilevel"/>
    <w:tmpl w:val="47527F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B0BD5"/>
    <w:multiLevelType w:val="hybridMultilevel"/>
    <w:tmpl w:val="C540BBD6"/>
    <w:lvl w:ilvl="0" w:tplc="BB86AF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B3D3E"/>
    <w:multiLevelType w:val="hybridMultilevel"/>
    <w:tmpl w:val="B9269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270910">
    <w:abstractNumId w:val="3"/>
  </w:num>
  <w:num w:numId="2" w16cid:durableId="963929374">
    <w:abstractNumId w:val="11"/>
  </w:num>
  <w:num w:numId="3" w16cid:durableId="2040740967">
    <w:abstractNumId w:val="5"/>
  </w:num>
  <w:num w:numId="4" w16cid:durableId="1067076349">
    <w:abstractNumId w:val="15"/>
  </w:num>
  <w:num w:numId="5" w16cid:durableId="1407146534">
    <w:abstractNumId w:val="14"/>
  </w:num>
  <w:num w:numId="6" w16cid:durableId="923297956">
    <w:abstractNumId w:val="1"/>
  </w:num>
  <w:num w:numId="7" w16cid:durableId="1506819011">
    <w:abstractNumId w:val="7"/>
  </w:num>
  <w:num w:numId="8" w16cid:durableId="16555304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1111329">
    <w:abstractNumId w:val="6"/>
  </w:num>
  <w:num w:numId="10" w16cid:durableId="1233199599">
    <w:abstractNumId w:val="12"/>
  </w:num>
  <w:num w:numId="11" w16cid:durableId="388653476">
    <w:abstractNumId w:val="17"/>
  </w:num>
  <w:num w:numId="12" w16cid:durableId="80833644">
    <w:abstractNumId w:val="9"/>
  </w:num>
  <w:num w:numId="13" w16cid:durableId="504128109">
    <w:abstractNumId w:val="4"/>
  </w:num>
  <w:num w:numId="14" w16cid:durableId="2015759728">
    <w:abstractNumId w:val="13"/>
  </w:num>
  <w:num w:numId="15" w16cid:durableId="9819307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3080643">
    <w:abstractNumId w:val="2"/>
  </w:num>
  <w:num w:numId="17" w16cid:durableId="940798163">
    <w:abstractNumId w:val="0"/>
  </w:num>
  <w:num w:numId="18" w16cid:durableId="12221311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06"/>
    <w:rsid w:val="0000017D"/>
    <w:rsid w:val="00000DD6"/>
    <w:rsid w:val="00001A69"/>
    <w:rsid w:val="00001B43"/>
    <w:rsid w:val="000041D7"/>
    <w:rsid w:val="00006E15"/>
    <w:rsid w:val="00006F12"/>
    <w:rsid w:val="0000784D"/>
    <w:rsid w:val="00007BA3"/>
    <w:rsid w:val="00007E64"/>
    <w:rsid w:val="00007EBC"/>
    <w:rsid w:val="0001055E"/>
    <w:rsid w:val="00011335"/>
    <w:rsid w:val="00011C25"/>
    <w:rsid w:val="00011EEB"/>
    <w:rsid w:val="000129CB"/>
    <w:rsid w:val="000135DE"/>
    <w:rsid w:val="00014ABE"/>
    <w:rsid w:val="00015271"/>
    <w:rsid w:val="00015809"/>
    <w:rsid w:val="0001642D"/>
    <w:rsid w:val="00016C33"/>
    <w:rsid w:val="0001726B"/>
    <w:rsid w:val="0002049F"/>
    <w:rsid w:val="00020880"/>
    <w:rsid w:val="00020A39"/>
    <w:rsid w:val="00021C75"/>
    <w:rsid w:val="00021EEF"/>
    <w:rsid w:val="0002279F"/>
    <w:rsid w:val="00022901"/>
    <w:rsid w:val="00022EB9"/>
    <w:rsid w:val="00023ADF"/>
    <w:rsid w:val="0002462A"/>
    <w:rsid w:val="00025316"/>
    <w:rsid w:val="00025C1C"/>
    <w:rsid w:val="00026247"/>
    <w:rsid w:val="00026A1A"/>
    <w:rsid w:val="00027081"/>
    <w:rsid w:val="00027262"/>
    <w:rsid w:val="0002762D"/>
    <w:rsid w:val="00027A8F"/>
    <w:rsid w:val="00030DAB"/>
    <w:rsid w:val="00031AC8"/>
    <w:rsid w:val="00032BC5"/>
    <w:rsid w:val="00032DFE"/>
    <w:rsid w:val="0003349B"/>
    <w:rsid w:val="000335D1"/>
    <w:rsid w:val="000347C4"/>
    <w:rsid w:val="00034866"/>
    <w:rsid w:val="00034942"/>
    <w:rsid w:val="0003595D"/>
    <w:rsid w:val="00036AC7"/>
    <w:rsid w:val="00037DEC"/>
    <w:rsid w:val="0004240E"/>
    <w:rsid w:val="00042B2C"/>
    <w:rsid w:val="00042E48"/>
    <w:rsid w:val="000446CB"/>
    <w:rsid w:val="00044B07"/>
    <w:rsid w:val="000451A4"/>
    <w:rsid w:val="00045400"/>
    <w:rsid w:val="0004552C"/>
    <w:rsid w:val="000527E1"/>
    <w:rsid w:val="00053217"/>
    <w:rsid w:val="00053E75"/>
    <w:rsid w:val="00053F82"/>
    <w:rsid w:val="00054120"/>
    <w:rsid w:val="000552B2"/>
    <w:rsid w:val="00055B3E"/>
    <w:rsid w:val="00055D99"/>
    <w:rsid w:val="0005700A"/>
    <w:rsid w:val="0005737D"/>
    <w:rsid w:val="0005767D"/>
    <w:rsid w:val="00057D24"/>
    <w:rsid w:val="0006043C"/>
    <w:rsid w:val="00060D00"/>
    <w:rsid w:val="0006235A"/>
    <w:rsid w:val="000624EB"/>
    <w:rsid w:val="00062D1E"/>
    <w:rsid w:val="00062F2D"/>
    <w:rsid w:val="0006326E"/>
    <w:rsid w:val="00063EB0"/>
    <w:rsid w:val="00064C5C"/>
    <w:rsid w:val="0006615F"/>
    <w:rsid w:val="00066710"/>
    <w:rsid w:val="00067524"/>
    <w:rsid w:val="00067642"/>
    <w:rsid w:val="000676D1"/>
    <w:rsid w:val="00067948"/>
    <w:rsid w:val="00067C88"/>
    <w:rsid w:val="00067F60"/>
    <w:rsid w:val="00067F77"/>
    <w:rsid w:val="00070306"/>
    <w:rsid w:val="00070531"/>
    <w:rsid w:val="0007109E"/>
    <w:rsid w:val="00071161"/>
    <w:rsid w:val="00071673"/>
    <w:rsid w:val="00071D41"/>
    <w:rsid w:val="00072180"/>
    <w:rsid w:val="000731B0"/>
    <w:rsid w:val="00073B78"/>
    <w:rsid w:val="00074CC9"/>
    <w:rsid w:val="000765C0"/>
    <w:rsid w:val="000777CD"/>
    <w:rsid w:val="000805DB"/>
    <w:rsid w:val="0008077B"/>
    <w:rsid w:val="00080DF0"/>
    <w:rsid w:val="0008179A"/>
    <w:rsid w:val="00081D40"/>
    <w:rsid w:val="0008216F"/>
    <w:rsid w:val="000828BE"/>
    <w:rsid w:val="00082C86"/>
    <w:rsid w:val="00082D05"/>
    <w:rsid w:val="00083EF5"/>
    <w:rsid w:val="00084752"/>
    <w:rsid w:val="000852B0"/>
    <w:rsid w:val="00085ECE"/>
    <w:rsid w:val="00086575"/>
    <w:rsid w:val="00087115"/>
    <w:rsid w:val="00090D49"/>
    <w:rsid w:val="00092DFB"/>
    <w:rsid w:val="0009328D"/>
    <w:rsid w:val="0009376A"/>
    <w:rsid w:val="00093880"/>
    <w:rsid w:val="000955B3"/>
    <w:rsid w:val="000962EC"/>
    <w:rsid w:val="00097AC0"/>
    <w:rsid w:val="000A0597"/>
    <w:rsid w:val="000A0DB3"/>
    <w:rsid w:val="000A120C"/>
    <w:rsid w:val="000A1431"/>
    <w:rsid w:val="000A1CEF"/>
    <w:rsid w:val="000A2153"/>
    <w:rsid w:val="000A2642"/>
    <w:rsid w:val="000A2AD2"/>
    <w:rsid w:val="000A2DD0"/>
    <w:rsid w:val="000A2E49"/>
    <w:rsid w:val="000A33A1"/>
    <w:rsid w:val="000A3440"/>
    <w:rsid w:val="000A3D67"/>
    <w:rsid w:val="000A4038"/>
    <w:rsid w:val="000A42F9"/>
    <w:rsid w:val="000A57C3"/>
    <w:rsid w:val="000A6059"/>
    <w:rsid w:val="000A65E1"/>
    <w:rsid w:val="000A6F86"/>
    <w:rsid w:val="000A75DA"/>
    <w:rsid w:val="000A7915"/>
    <w:rsid w:val="000B0645"/>
    <w:rsid w:val="000B0984"/>
    <w:rsid w:val="000B099D"/>
    <w:rsid w:val="000B0F84"/>
    <w:rsid w:val="000B1927"/>
    <w:rsid w:val="000B23AC"/>
    <w:rsid w:val="000B32E3"/>
    <w:rsid w:val="000B34A7"/>
    <w:rsid w:val="000B35E5"/>
    <w:rsid w:val="000B3DAF"/>
    <w:rsid w:val="000B4151"/>
    <w:rsid w:val="000B4ACC"/>
    <w:rsid w:val="000B4BF2"/>
    <w:rsid w:val="000B4E4C"/>
    <w:rsid w:val="000B50DC"/>
    <w:rsid w:val="000B51C0"/>
    <w:rsid w:val="000B57B2"/>
    <w:rsid w:val="000B5A79"/>
    <w:rsid w:val="000B719D"/>
    <w:rsid w:val="000B7CBA"/>
    <w:rsid w:val="000C104D"/>
    <w:rsid w:val="000C1AE3"/>
    <w:rsid w:val="000C25EA"/>
    <w:rsid w:val="000C28CE"/>
    <w:rsid w:val="000C28F6"/>
    <w:rsid w:val="000C2BC7"/>
    <w:rsid w:val="000C38C6"/>
    <w:rsid w:val="000C4B04"/>
    <w:rsid w:val="000C512D"/>
    <w:rsid w:val="000C59C8"/>
    <w:rsid w:val="000C717D"/>
    <w:rsid w:val="000C722F"/>
    <w:rsid w:val="000C7940"/>
    <w:rsid w:val="000C7D23"/>
    <w:rsid w:val="000C7DD0"/>
    <w:rsid w:val="000D028A"/>
    <w:rsid w:val="000D112A"/>
    <w:rsid w:val="000D13B4"/>
    <w:rsid w:val="000D1A2C"/>
    <w:rsid w:val="000D20FF"/>
    <w:rsid w:val="000D21DA"/>
    <w:rsid w:val="000D2971"/>
    <w:rsid w:val="000D2D1A"/>
    <w:rsid w:val="000D351E"/>
    <w:rsid w:val="000D3524"/>
    <w:rsid w:val="000D3E57"/>
    <w:rsid w:val="000D3F62"/>
    <w:rsid w:val="000D3F7C"/>
    <w:rsid w:val="000D4376"/>
    <w:rsid w:val="000D464D"/>
    <w:rsid w:val="000D4AC4"/>
    <w:rsid w:val="000D4BBB"/>
    <w:rsid w:val="000D4D8A"/>
    <w:rsid w:val="000D633A"/>
    <w:rsid w:val="000D67C8"/>
    <w:rsid w:val="000D6E10"/>
    <w:rsid w:val="000D6EF1"/>
    <w:rsid w:val="000D78B9"/>
    <w:rsid w:val="000D7A55"/>
    <w:rsid w:val="000D7B13"/>
    <w:rsid w:val="000D7FB0"/>
    <w:rsid w:val="000E006C"/>
    <w:rsid w:val="000E08A3"/>
    <w:rsid w:val="000E149C"/>
    <w:rsid w:val="000E199C"/>
    <w:rsid w:val="000E1BD6"/>
    <w:rsid w:val="000E3019"/>
    <w:rsid w:val="000E3470"/>
    <w:rsid w:val="000E4E0E"/>
    <w:rsid w:val="000E55F3"/>
    <w:rsid w:val="000E5608"/>
    <w:rsid w:val="000E59C1"/>
    <w:rsid w:val="000E5E86"/>
    <w:rsid w:val="000E7C94"/>
    <w:rsid w:val="000E7CB9"/>
    <w:rsid w:val="000F0057"/>
    <w:rsid w:val="000F06ED"/>
    <w:rsid w:val="000F137C"/>
    <w:rsid w:val="000F266E"/>
    <w:rsid w:val="000F2907"/>
    <w:rsid w:val="000F31C9"/>
    <w:rsid w:val="000F3DB6"/>
    <w:rsid w:val="000F4ACB"/>
    <w:rsid w:val="000F54D4"/>
    <w:rsid w:val="000F5859"/>
    <w:rsid w:val="000F5B91"/>
    <w:rsid w:val="000F613A"/>
    <w:rsid w:val="000F6366"/>
    <w:rsid w:val="000F6709"/>
    <w:rsid w:val="000F6B84"/>
    <w:rsid w:val="000F6E4D"/>
    <w:rsid w:val="000F73B7"/>
    <w:rsid w:val="000F7944"/>
    <w:rsid w:val="000F7F2E"/>
    <w:rsid w:val="00100917"/>
    <w:rsid w:val="00100B36"/>
    <w:rsid w:val="00100E59"/>
    <w:rsid w:val="00101119"/>
    <w:rsid w:val="00101C12"/>
    <w:rsid w:val="001029C4"/>
    <w:rsid w:val="00103213"/>
    <w:rsid w:val="001035B2"/>
    <w:rsid w:val="00103FDF"/>
    <w:rsid w:val="001047CA"/>
    <w:rsid w:val="00104A8C"/>
    <w:rsid w:val="00104B7E"/>
    <w:rsid w:val="00104F14"/>
    <w:rsid w:val="00105777"/>
    <w:rsid w:val="00105D45"/>
    <w:rsid w:val="0010664D"/>
    <w:rsid w:val="00106D09"/>
    <w:rsid w:val="00107A85"/>
    <w:rsid w:val="00107FF6"/>
    <w:rsid w:val="001102C2"/>
    <w:rsid w:val="001102C9"/>
    <w:rsid w:val="00110610"/>
    <w:rsid w:val="001106CB"/>
    <w:rsid w:val="00111D44"/>
    <w:rsid w:val="00111E38"/>
    <w:rsid w:val="00112048"/>
    <w:rsid w:val="00112241"/>
    <w:rsid w:val="0011279E"/>
    <w:rsid w:val="001127E8"/>
    <w:rsid w:val="00113AD1"/>
    <w:rsid w:val="00114463"/>
    <w:rsid w:val="001145C2"/>
    <w:rsid w:val="0011511D"/>
    <w:rsid w:val="00115C15"/>
    <w:rsid w:val="00115D62"/>
    <w:rsid w:val="001160ED"/>
    <w:rsid w:val="0011752F"/>
    <w:rsid w:val="00117D56"/>
    <w:rsid w:val="00120572"/>
    <w:rsid w:val="00120DA3"/>
    <w:rsid w:val="00121628"/>
    <w:rsid w:val="00121AC5"/>
    <w:rsid w:val="00122BD2"/>
    <w:rsid w:val="001232B4"/>
    <w:rsid w:val="0012360E"/>
    <w:rsid w:val="001236C0"/>
    <w:rsid w:val="0012452C"/>
    <w:rsid w:val="00124619"/>
    <w:rsid w:val="00124685"/>
    <w:rsid w:val="00124E56"/>
    <w:rsid w:val="00125B09"/>
    <w:rsid w:val="001261E2"/>
    <w:rsid w:val="00126DC8"/>
    <w:rsid w:val="001278DE"/>
    <w:rsid w:val="00127A6A"/>
    <w:rsid w:val="00127F2C"/>
    <w:rsid w:val="00129298"/>
    <w:rsid w:val="0012CA2E"/>
    <w:rsid w:val="00130A77"/>
    <w:rsid w:val="00130AE0"/>
    <w:rsid w:val="001313B8"/>
    <w:rsid w:val="001329FA"/>
    <w:rsid w:val="00133492"/>
    <w:rsid w:val="0013455F"/>
    <w:rsid w:val="00135FF6"/>
    <w:rsid w:val="00136BF3"/>
    <w:rsid w:val="00136EED"/>
    <w:rsid w:val="0013776D"/>
    <w:rsid w:val="00140CC6"/>
    <w:rsid w:val="00141896"/>
    <w:rsid w:val="00141DEC"/>
    <w:rsid w:val="001426B1"/>
    <w:rsid w:val="00144E23"/>
    <w:rsid w:val="00145528"/>
    <w:rsid w:val="00145768"/>
    <w:rsid w:val="001465E8"/>
    <w:rsid w:val="00146C0F"/>
    <w:rsid w:val="001506AD"/>
    <w:rsid w:val="001507AB"/>
    <w:rsid w:val="001509CB"/>
    <w:rsid w:val="0015197C"/>
    <w:rsid w:val="00151C2F"/>
    <w:rsid w:val="00152E2C"/>
    <w:rsid w:val="001536EC"/>
    <w:rsid w:val="0015465C"/>
    <w:rsid w:val="00154D03"/>
    <w:rsid w:val="00154E9B"/>
    <w:rsid w:val="00155CDA"/>
    <w:rsid w:val="001560C3"/>
    <w:rsid w:val="00156AD5"/>
    <w:rsid w:val="001571E3"/>
    <w:rsid w:val="00160351"/>
    <w:rsid w:val="00160C5F"/>
    <w:rsid w:val="00161617"/>
    <w:rsid w:val="00162E57"/>
    <w:rsid w:val="001633C5"/>
    <w:rsid w:val="001642EB"/>
    <w:rsid w:val="00164421"/>
    <w:rsid w:val="0016463E"/>
    <w:rsid w:val="001647F0"/>
    <w:rsid w:val="00164C0D"/>
    <w:rsid w:val="00165F0F"/>
    <w:rsid w:val="001707B5"/>
    <w:rsid w:val="00171691"/>
    <w:rsid w:val="00171871"/>
    <w:rsid w:val="00172664"/>
    <w:rsid w:val="00174985"/>
    <w:rsid w:val="0017503B"/>
    <w:rsid w:val="00175C8B"/>
    <w:rsid w:val="00177584"/>
    <w:rsid w:val="00177661"/>
    <w:rsid w:val="00177C65"/>
    <w:rsid w:val="001800DD"/>
    <w:rsid w:val="00180346"/>
    <w:rsid w:val="001807BE"/>
    <w:rsid w:val="00180C1B"/>
    <w:rsid w:val="00180DF4"/>
    <w:rsid w:val="0018170F"/>
    <w:rsid w:val="001818A0"/>
    <w:rsid w:val="00181D54"/>
    <w:rsid w:val="00181E69"/>
    <w:rsid w:val="001825D2"/>
    <w:rsid w:val="0018271A"/>
    <w:rsid w:val="00182C48"/>
    <w:rsid w:val="0018377E"/>
    <w:rsid w:val="00183AA7"/>
    <w:rsid w:val="00183D37"/>
    <w:rsid w:val="00184647"/>
    <w:rsid w:val="00185CB4"/>
    <w:rsid w:val="0018692C"/>
    <w:rsid w:val="00190487"/>
    <w:rsid w:val="00190843"/>
    <w:rsid w:val="00190A89"/>
    <w:rsid w:val="00191CA9"/>
    <w:rsid w:val="00192481"/>
    <w:rsid w:val="001927FB"/>
    <w:rsid w:val="00192C6D"/>
    <w:rsid w:val="00192ECE"/>
    <w:rsid w:val="0019331B"/>
    <w:rsid w:val="00195711"/>
    <w:rsid w:val="00195C45"/>
    <w:rsid w:val="0019727F"/>
    <w:rsid w:val="001A19AD"/>
    <w:rsid w:val="001A1BBB"/>
    <w:rsid w:val="001A1C6E"/>
    <w:rsid w:val="001A25DE"/>
    <w:rsid w:val="001A278E"/>
    <w:rsid w:val="001A2C99"/>
    <w:rsid w:val="001A32BC"/>
    <w:rsid w:val="001A3EFD"/>
    <w:rsid w:val="001A40D9"/>
    <w:rsid w:val="001A4468"/>
    <w:rsid w:val="001A4DE1"/>
    <w:rsid w:val="001A68F6"/>
    <w:rsid w:val="001A748B"/>
    <w:rsid w:val="001ADF6B"/>
    <w:rsid w:val="001B0AA1"/>
    <w:rsid w:val="001B16A3"/>
    <w:rsid w:val="001B2676"/>
    <w:rsid w:val="001B34A1"/>
    <w:rsid w:val="001B3F5C"/>
    <w:rsid w:val="001B6C0F"/>
    <w:rsid w:val="001C0ABF"/>
    <w:rsid w:val="001C15BE"/>
    <w:rsid w:val="001C24A9"/>
    <w:rsid w:val="001C25BE"/>
    <w:rsid w:val="001C3EDC"/>
    <w:rsid w:val="001C3F79"/>
    <w:rsid w:val="001C45D8"/>
    <w:rsid w:val="001C4DB0"/>
    <w:rsid w:val="001C5371"/>
    <w:rsid w:val="001C54BD"/>
    <w:rsid w:val="001C5911"/>
    <w:rsid w:val="001C646A"/>
    <w:rsid w:val="001C6E39"/>
    <w:rsid w:val="001C73BD"/>
    <w:rsid w:val="001D0D82"/>
    <w:rsid w:val="001D0F7C"/>
    <w:rsid w:val="001D2ACD"/>
    <w:rsid w:val="001D2C15"/>
    <w:rsid w:val="001D2CF0"/>
    <w:rsid w:val="001D3A72"/>
    <w:rsid w:val="001D3FAA"/>
    <w:rsid w:val="001D5163"/>
    <w:rsid w:val="001D561D"/>
    <w:rsid w:val="001D5A7A"/>
    <w:rsid w:val="001D5F27"/>
    <w:rsid w:val="001D72A0"/>
    <w:rsid w:val="001D7352"/>
    <w:rsid w:val="001E0EA2"/>
    <w:rsid w:val="001E1463"/>
    <w:rsid w:val="001E2C8B"/>
    <w:rsid w:val="001E3DC7"/>
    <w:rsid w:val="001E43E4"/>
    <w:rsid w:val="001E44BC"/>
    <w:rsid w:val="001E63F6"/>
    <w:rsid w:val="001E6791"/>
    <w:rsid w:val="001E6FED"/>
    <w:rsid w:val="001E7AC6"/>
    <w:rsid w:val="001F120D"/>
    <w:rsid w:val="001F2218"/>
    <w:rsid w:val="001F3648"/>
    <w:rsid w:val="001F3D26"/>
    <w:rsid w:val="001F3DBD"/>
    <w:rsid w:val="001F3E60"/>
    <w:rsid w:val="001F43A6"/>
    <w:rsid w:val="001F4E23"/>
    <w:rsid w:val="001F5702"/>
    <w:rsid w:val="001F57DA"/>
    <w:rsid w:val="001F5DF1"/>
    <w:rsid w:val="001F5F4F"/>
    <w:rsid w:val="001F6112"/>
    <w:rsid w:val="001F6ECD"/>
    <w:rsid w:val="001F7482"/>
    <w:rsid w:val="001F7574"/>
    <w:rsid w:val="001F788E"/>
    <w:rsid w:val="002004D2"/>
    <w:rsid w:val="00201A36"/>
    <w:rsid w:val="00203934"/>
    <w:rsid w:val="002039C1"/>
    <w:rsid w:val="00203C42"/>
    <w:rsid w:val="00203F8C"/>
    <w:rsid w:val="00204CF7"/>
    <w:rsid w:val="00205C36"/>
    <w:rsid w:val="00205CB3"/>
    <w:rsid w:val="00206011"/>
    <w:rsid w:val="002064F8"/>
    <w:rsid w:val="00206FBB"/>
    <w:rsid w:val="002075D3"/>
    <w:rsid w:val="00210877"/>
    <w:rsid w:val="0021156B"/>
    <w:rsid w:val="00211B18"/>
    <w:rsid w:val="00211C23"/>
    <w:rsid w:val="00212899"/>
    <w:rsid w:val="00212F21"/>
    <w:rsid w:val="0021361A"/>
    <w:rsid w:val="00213C24"/>
    <w:rsid w:val="002152C1"/>
    <w:rsid w:val="002169EB"/>
    <w:rsid w:val="00216E74"/>
    <w:rsid w:val="002171EE"/>
    <w:rsid w:val="0022019E"/>
    <w:rsid w:val="0022068C"/>
    <w:rsid w:val="00220D22"/>
    <w:rsid w:val="0022127A"/>
    <w:rsid w:val="0022161D"/>
    <w:rsid w:val="00221C07"/>
    <w:rsid w:val="002239EA"/>
    <w:rsid w:val="00225065"/>
    <w:rsid w:val="00225DD8"/>
    <w:rsid w:val="00226F6E"/>
    <w:rsid w:val="002271A2"/>
    <w:rsid w:val="00227393"/>
    <w:rsid w:val="00227ED0"/>
    <w:rsid w:val="002322B8"/>
    <w:rsid w:val="002324BB"/>
    <w:rsid w:val="00232C64"/>
    <w:rsid w:val="00233297"/>
    <w:rsid w:val="00233CE6"/>
    <w:rsid w:val="002345E3"/>
    <w:rsid w:val="00235797"/>
    <w:rsid w:val="00236191"/>
    <w:rsid w:val="002363A1"/>
    <w:rsid w:val="002367B4"/>
    <w:rsid w:val="00236F2C"/>
    <w:rsid w:val="00237186"/>
    <w:rsid w:val="00237665"/>
    <w:rsid w:val="002403AD"/>
    <w:rsid w:val="002406A5"/>
    <w:rsid w:val="002420AD"/>
    <w:rsid w:val="00243510"/>
    <w:rsid w:val="00244675"/>
    <w:rsid w:val="00245139"/>
    <w:rsid w:val="002467FE"/>
    <w:rsid w:val="002470B7"/>
    <w:rsid w:val="00247FB2"/>
    <w:rsid w:val="0024ED46"/>
    <w:rsid w:val="002504C4"/>
    <w:rsid w:val="002504F7"/>
    <w:rsid w:val="00250701"/>
    <w:rsid w:val="002510B8"/>
    <w:rsid w:val="00251141"/>
    <w:rsid w:val="002511AB"/>
    <w:rsid w:val="00251B7C"/>
    <w:rsid w:val="00252A72"/>
    <w:rsid w:val="00253CB9"/>
    <w:rsid w:val="002541C8"/>
    <w:rsid w:val="00254F16"/>
    <w:rsid w:val="00254F30"/>
    <w:rsid w:val="00256ABC"/>
    <w:rsid w:val="002576F2"/>
    <w:rsid w:val="00260086"/>
    <w:rsid w:val="002604B2"/>
    <w:rsid w:val="00260DB9"/>
    <w:rsid w:val="00261560"/>
    <w:rsid w:val="00261ED7"/>
    <w:rsid w:val="00262652"/>
    <w:rsid w:val="00262848"/>
    <w:rsid w:val="00262AE5"/>
    <w:rsid w:val="00265690"/>
    <w:rsid w:val="002659D4"/>
    <w:rsid w:val="00265D25"/>
    <w:rsid w:val="00266221"/>
    <w:rsid w:val="002665AA"/>
    <w:rsid w:val="00266798"/>
    <w:rsid w:val="0027098C"/>
    <w:rsid w:val="00270F5F"/>
    <w:rsid w:val="002715FE"/>
    <w:rsid w:val="00271AD7"/>
    <w:rsid w:val="002737C8"/>
    <w:rsid w:val="00273DA8"/>
    <w:rsid w:val="0027597E"/>
    <w:rsid w:val="00275BA3"/>
    <w:rsid w:val="00275FA3"/>
    <w:rsid w:val="00276A8F"/>
    <w:rsid w:val="0027E2F5"/>
    <w:rsid w:val="00280BE7"/>
    <w:rsid w:val="00280C58"/>
    <w:rsid w:val="00281E1D"/>
    <w:rsid w:val="00282007"/>
    <w:rsid w:val="00283115"/>
    <w:rsid w:val="0028367B"/>
    <w:rsid w:val="00283E84"/>
    <w:rsid w:val="00285E5B"/>
    <w:rsid w:val="00287174"/>
    <w:rsid w:val="0029078D"/>
    <w:rsid w:val="002913FB"/>
    <w:rsid w:val="002914F5"/>
    <w:rsid w:val="0029164D"/>
    <w:rsid w:val="00291B2F"/>
    <w:rsid w:val="0029204A"/>
    <w:rsid w:val="002926C5"/>
    <w:rsid w:val="002927AB"/>
    <w:rsid w:val="002930FC"/>
    <w:rsid w:val="00293613"/>
    <w:rsid w:val="00293635"/>
    <w:rsid w:val="00293B14"/>
    <w:rsid w:val="00294609"/>
    <w:rsid w:val="00294658"/>
    <w:rsid w:val="0029714F"/>
    <w:rsid w:val="00297284"/>
    <w:rsid w:val="002A002A"/>
    <w:rsid w:val="002A0D65"/>
    <w:rsid w:val="002A105D"/>
    <w:rsid w:val="002A162C"/>
    <w:rsid w:val="002A1CEA"/>
    <w:rsid w:val="002A20A0"/>
    <w:rsid w:val="002A38BC"/>
    <w:rsid w:val="002A54F2"/>
    <w:rsid w:val="002A592C"/>
    <w:rsid w:val="002A5A22"/>
    <w:rsid w:val="002A5E0E"/>
    <w:rsid w:val="002A60D8"/>
    <w:rsid w:val="002A60E7"/>
    <w:rsid w:val="002A62A4"/>
    <w:rsid w:val="002A6BFB"/>
    <w:rsid w:val="002A70D5"/>
    <w:rsid w:val="002A7ED3"/>
    <w:rsid w:val="002A7F18"/>
    <w:rsid w:val="002AEAE0"/>
    <w:rsid w:val="002B06CE"/>
    <w:rsid w:val="002B0805"/>
    <w:rsid w:val="002B4BED"/>
    <w:rsid w:val="002B4CAD"/>
    <w:rsid w:val="002B55CC"/>
    <w:rsid w:val="002B6197"/>
    <w:rsid w:val="002B680D"/>
    <w:rsid w:val="002B6C7A"/>
    <w:rsid w:val="002C09E5"/>
    <w:rsid w:val="002C0B23"/>
    <w:rsid w:val="002C0D01"/>
    <w:rsid w:val="002C1070"/>
    <w:rsid w:val="002C12FF"/>
    <w:rsid w:val="002C1AEF"/>
    <w:rsid w:val="002C2864"/>
    <w:rsid w:val="002C3034"/>
    <w:rsid w:val="002C3655"/>
    <w:rsid w:val="002C56A3"/>
    <w:rsid w:val="002C7DE4"/>
    <w:rsid w:val="002C7F4D"/>
    <w:rsid w:val="002D0212"/>
    <w:rsid w:val="002D124A"/>
    <w:rsid w:val="002D13C2"/>
    <w:rsid w:val="002D1429"/>
    <w:rsid w:val="002D2135"/>
    <w:rsid w:val="002D2483"/>
    <w:rsid w:val="002D322F"/>
    <w:rsid w:val="002D32E6"/>
    <w:rsid w:val="002D3441"/>
    <w:rsid w:val="002D38F1"/>
    <w:rsid w:val="002D50D0"/>
    <w:rsid w:val="002D5DC8"/>
    <w:rsid w:val="002D5E33"/>
    <w:rsid w:val="002D5ECD"/>
    <w:rsid w:val="002D6459"/>
    <w:rsid w:val="002D65C6"/>
    <w:rsid w:val="002D6967"/>
    <w:rsid w:val="002D7CB5"/>
    <w:rsid w:val="002E140E"/>
    <w:rsid w:val="002E17B8"/>
    <w:rsid w:val="002E504C"/>
    <w:rsid w:val="002E6AB3"/>
    <w:rsid w:val="002F01A7"/>
    <w:rsid w:val="002F0246"/>
    <w:rsid w:val="002F0288"/>
    <w:rsid w:val="002F1FD5"/>
    <w:rsid w:val="002F31D6"/>
    <w:rsid w:val="002F3B1E"/>
    <w:rsid w:val="002F43D4"/>
    <w:rsid w:val="002F4C5C"/>
    <w:rsid w:val="002F5070"/>
    <w:rsid w:val="002F5363"/>
    <w:rsid w:val="002F638F"/>
    <w:rsid w:val="002F7377"/>
    <w:rsid w:val="002F7D4A"/>
    <w:rsid w:val="0030031E"/>
    <w:rsid w:val="003015C3"/>
    <w:rsid w:val="00301C01"/>
    <w:rsid w:val="00302169"/>
    <w:rsid w:val="00302D61"/>
    <w:rsid w:val="00302DCF"/>
    <w:rsid w:val="00302F1D"/>
    <w:rsid w:val="003037F5"/>
    <w:rsid w:val="003039F0"/>
    <w:rsid w:val="00303BE5"/>
    <w:rsid w:val="00303FBC"/>
    <w:rsid w:val="003046D6"/>
    <w:rsid w:val="00304F16"/>
    <w:rsid w:val="00305144"/>
    <w:rsid w:val="00305ECA"/>
    <w:rsid w:val="003061AC"/>
    <w:rsid w:val="00307214"/>
    <w:rsid w:val="003072D2"/>
    <w:rsid w:val="00310047"/>
    <w:rsid w:val="003105C9"/>
    <w:rsid w:val="00310F7B"/>
    <w:rsid w:val="0031106C"/>
    <w:rsid w:val="003117A0"/>
    <w:rsid w:val="003125BF"/>
    <w:rsid w:val="00312B08"/>
    <w:rsid w:val="00312F19"/>
    <w:rsid w:val="0031394C"/>
    <w:rsid w:val="00313E66"/>
    <w:rsid w:val="00314405"/>
    <w:rsid w:val="003148B1"/>
    <w:rsid w:val="00314D4F"/>
    <w:rsid w:val="0031543E"/>
    <w:rsid w:val="00317737"/>
    <w:rsid w:val="00317A23"/>
    <w:rsid w:val="0032030D"/>
    <w:rsid w:val="0032140B"/>
    <w:rsid w:val="003223D4"/>
    <w:rsid w:val="003225AA"/>
    <w:rsid w:val="00322D49"/>
    <w:rsid w:val="0032340C"/>
    <w:rsid w:val="0032450D"/>
    <w:rsid w:val="003253EF"/>
    <w:rsid w:val="00325774"/>
    <w:rsid w:val="003278D8"/>
    <w:rsid w:val="00327C66"/>
    <w:rsid w:val="00327CD0"/>
    <w:rsid w:val="00327E7C"/>
    <w:rsid w:val="003307B7"/>
    <w:rsid w:val="00331152"/>
    <w:rsid w:val="003318CF"/>
    <w:rsid w:val="00331FDB"/>
    <w:rsid w:val="003329F8"/>
    <w:rsid w:val="00333019"/>
    <w:rsid w:val="00333E8A"/>
    <w:rsid w:val="00334A41"/>
    <w:rsid w:val="00334CC0"/>
    <w:rsid w:val="0033597D"/>
    <w:rsid w:val="00335C97"/>
    <w:rsid w:val="00335D28"/>
    <w:rsid w:val="00335F63"/>
    <w:rsid w:val="00336140"/>
    <w:rsid w:val="00336478"/>
    <w:rsid w:val="00336AD8"/>
    <w:rsid w:val="00337048"/>
    <w:rsid w:val="00340DCE"/>
    <w:rsid w:val="0034257D"/>
    <w:rsid w:val="0034278B"/>
    <w:rsid w:val="0034338D"/>
    <w:rsid w:val="00343565"/>
    <w:rsid w:val="0034387A"/>
    <w:rsid w:val="00343C64"/>
    <w:rsid w:val="003442EB"/>
    <w:rsid w:val="00344E93"/>
    <w:rsid w:val="00345092"/>
    <w:rsid w:val="003453D7"/>
    <w:rsid w:val="00346445"/>
    <w:rsid w:val="003469A9"/>
    <w:rsid w:val="00346AAC"/>
    <w:rsid w:val="00346F41"/>
    <w:rsid w:val="00347249"/>
    <w:rsid w:val="003474B2"/>
    <w:rsid w:val="00347C4F"/>
    <w:rsid w:val="00350219"/>
    <w:rsid w:val="0035083B"/>
    <w:rsid w:val="00350C4D"/>
    <w:rsid w:val="00350D4E"/>
    <w:rsid w:val="00351320"/>
    <w:rsid w:val="00351691"/>
    <w:rsid w:val="00351BDB"/>
    <w:rsid w:val="00351CC3"/>
    <w:rsid w:val="003525F1"/>
    <w:rsid w:val="00352C4A"/>
    <w:rsid w:val="003537BA"/>
    <w:rsid w:val="00353815"/>
    <w:rsid w:val="00353DBE"/>
    <w:rsid w:val="003545A5"/>
    <w:rsid w:val="0035471D"/>
    <w:rsid w:val="00354B1C"/>
    <w:rsid w:val="00355F96"/>
    <w:rsid w:val="00357A9D"/>
    <w:rsid w:val="00357F74"/>
    <w:rsid w:val="00360128"/>
    <w:rsid w:val="0036095C"/>
    <w:rsid w:val="003618D8"/>
    <w:rsid w:val="0036242F"/>
    <w:rsid w:val="0036342C"/>
    <w:rsid w:val="00363E91"/>
    <w:rsid w:val="00364113"/>
    <w:rsid w:val="003648F0"/>
    <w:rsid w:val="0036535C"/>
    <w:rsid w:val="00365ADB"/>
    <w:rsid w:val="003679FC"/>
    <w:rsid w:val="00370F21"/>
    <w:rsid w:val="00371A51"/>
    <w:rsid w:val="00371DDB"/>
    <w:rsid w:val="00372926"/>
    <w:rsid w:val="003729BF"/>
    <w:rsid w:val="00372DC2"/>
    <w:rsid w:val="003730FC"/>
    <w:rsid w:val="003736EE"/>
    <w:rsid w:val="0037538B"/>
    <w:rsid w:val="00375D3B"/>
    <w:rsid w:val="00376C5C"/>
    <w:rsid w:val="00376CB8"/>
    <w:rsid w:val="0037755C"/>
    <w:rsid w:val="00377DDD"/>
    <w:rsid w:val="00380E4E"/>
    <w:rsid w:val="00381399"/>
    <w:rsid w:val="00381562"/>
    <w:rsid w:val="00383EED"/>
    <w:rsid w:val="003858E6"/>
    <w:rsid w:val="00387327"/>
    <w:rsid w:val="00387367"/>
    <w:rsid w:val="003906EE"/>
    <w:rsid w:val="00390898"/>
    <w:rsid w:val="003910E6"/>
    <w:rsid w:val="00392119"/>
    <w:rsid w:val="00393173"/>
    <w:rsid w:val="003935B8"/>
    <w:rsid w:val="003938EB"/>
    <w:rsid w:val="00393991"/>
    <w:rsid w:val="00394398"/>
    <w:rsid w:val="003943E5"/>
    <w:rsid w:val="0039457C"/>
    <w:rsid w:val="00394A49"/>
    <w:rsid w:val="00397476"/>
    <w:rsid w:val="003A140F"/>
    <w:rsid w:val="003A14C9"/>
    <w:rsid w:val="003A1F5E"/>
    <w:rsid w:val="003A212C"/>
    <w:rsid w:val="003A2A10"/>
    <w:rsid w:val="003A2A56"/>
    <w:rsid w:val="003A47CD"/>
    <w:rsid w:val="003A4C31"/>
    <w:rsid w:val="003A5885"/>
    <w:rsid w:val="003A5B70"/>
    <w:rsid w:val="003A6C3F"/>
    <w:rsid w:val="003A7A4B"/>
    <w:rsid w:val="003B0C00"/>
    <w:rsid w:val="003B0CB6"/>
    <w:rsid w:val="003B17F9"/>
    <w:rsid w:val="003B1CB5"/>
    <w:rsid w:val="003B2039"/>
    <w:rsid w:val="003B26D5"/>
    <w:rsid w:val="003B3CAC"/>
    <w:rsid w:val="003B437D"/>
    <w:rsid w:val="003B5D20"/>
    <w:rsid w:val="003B6E1E"/>
    <w:rsid w:val="003B7A97"/>
    <w:rsid w:val="003C0240"/>
    <w:rsid w:val="003C0E07"/>
    <w:rsid w:val="003C0EED"/>
    <w:rsid w:val="003C127E"/>
    <w:rsid w:val="003C2878"/>
    <w:rsid w:val="003C29AD"/>
    <w:rsid w:val="003C2E2B"/>
    <w:rsid w:val="003C4588"/>
    <w:rsid w:val="003C4B43"/>
    <w:rsid w:val="003C518A"/>
    <w:rsid w:val="003C6611"/>
    <w:rsid w:val="003C6C75"/>
    <w:rsid w:val="003C6D76"/>
    <w:rsid w:val="003C77BB"/>
    <w:rsid w:val="003D07EF"/>
    <w:rsid w:val="003D0F93"/>
    <w:rsid w:val="003D26F5"/>
    <w:rsid w:val="003D3234"/>
    <w:rsid w:val="003D3A9D"/>
    <w:rsid w:val="003D3B08"/>
    <w:rsid w:val="003D4D52"/>
    <w:rsid w:val="003D4D76"/>
    <w:rsid w:val="003D5813"/>
    <w:rsid w:val="003D717E"/>
    <w:rsid w:val="003D723A"/>
    <w:rsid w:val="003D727F"/>
    <w:rsid w:val="003D7282"/>
    <w:rsid w:val="003D73FF"/>
    <w:rsid w:val="003D7CE5"/>
    <w:rsid w:val="003E0555"/>
    <w:rsid w:val="003E065D"/>
    <w:rsid w:val="003E0AF5"/>
    <w:rsid w:val="003E15B2"/>
    <w:rsid w:val="003E1B89"/>
    <w:rsid w:val="003E1F46"/>
    <w:rsid w:val="003E21EB"/>
    <w:rsid w:val="003E263F"/>
    <w:rsid w:val="003E350C"/>
    <w:rsid w:val="003E359A"/>
    <w:rsid w:val="003E3D03"/>
    <w:rsid w:val="003E4E3E"/>
    <w:rsid w:val="003E589D"/>
    <w:rsid w:val="003E6E7E"/>
    <w:rsid w:val="003E7345"/>
    <w:rsid w:val="003E73B5"/>
    <w:rsid w:val="003E7728"/>
    <w:rsid w:val="003F09D3"/>
    <w:rsid w:val="003F212D"/>
    <w:rsid w:val="003F3D5C"/>
    <w:rsid w:val="003F45F0"/>
    <w:rsid w:val="003F4632"/>
    <w:rsid w:val="003F4B79"/>
    <w:rsid w:val="003F4D86"/>
    <w:rsid w:val="003F4D90"/>
    <w:rsid w:val="003F522B"/>
    <w:rsid w:val="003F5DCD"/>
    <w:rsid w:val="003F5E47"/>
    <w:rsid w:val="003F5EDB"/>
    <w:rsid w:val="003F61CB"/>
    <w:rsid w:val="003F6EA1"/>
    <w:rsid w:val="003F71FD"/>
    <w:rsid w:val="003F7A8B"/>
    <w:rsid w:val="003F7E01"/>
    <w:rsid w:val="0040061E"/>
    <w:rsid w:val="00400623"/>
    <w:rsid w:val="00400B26"/>
    <w:rsid w:val="00402914"/>
    <w:rsid w:val="00402ACF"/>
    <w:rsid w:val="004030D6"/>
    <w:rsid w:val="0040343C"/>
    <w:rsid w:val="00403662"/>
    <w:rsid w:val="00404CB4"/>
    <w:rsid w:val="004055CE"/>
    <w:rsid w:val="00405CE9"/>
    <w:rsid w:val="004061F1"/>
    <w:rsid w:val="004078ED"/>
    <w:rsid w:val="0041022F"/>
    <w:rsid w:val="00410AF7"/>
    <w:rsid w:val="00411D19"/>
    <w:rsid w:val="00411F95"/>
    <w:rsid w:val="00412E85"/>
    <w:rsid w:val="0041382E"/>
    <w:rsid w:val="004146AD"/>
    <w:rsid w:val="00415049"/>
    <w:rsid w:val="00415447"/>
    <w:rsid w:val="004159C4"/>
    <w:rsid w:val="004163A2"/>
    <w:rsid w:val="004165A9"/>
    <w:rsid w:val="00416880"/>
    <w:rsid w:val="00420304"/>
    <w:rsid w:val="00420FA3"/>
    <w:rsid w:val="0042144E"/>
    <w:rsid w:val="00421493"/>
    <w:rsid w:val="0042293B"/>
    <w:rsid w:val="00422B1E"/>
    <w:rsid w:val="00423FEC"/>
    <w:rsid w:val="0042516A"/>
    <w:rsid w:val="00426A71"/>
    <w:rsid w:val="004272AF"/>
    <w:rsid w:val="004276DF"/>
    <w:rsid w:val="00427984"/>
    <w:rsid w:val="00427A58"/>
    <w:rsid w:val="00430A56"/>
    <w:rsid w:val="00431234"/>
    <w:rsid w:val="0043163E"/>
    <w:rsid w:val="00431B03"/>
    <w:rsid w:val="0043248D"/>
    <w:rsid w:val="004329F9"/>
    <w:rsid w:val="00432A5D"/>
    <w:rsid w:val="00432D07"/>
    <w:rsid w:val="0043370A"/>
    <w:rsid w:val="00433CDB"/>
    <w:rsid w:val="0043419D"/>
    <w:rsid w:val="0043483F"/>
    <w:rsid w:val="00434D38"/>
    <w:rsid w:val="004351F7"/>
    <w:rsid w:val="00435C56"/>
    <w:rsid w:val="00435C63"/>
    <w:rsid w:val="00435E70"/>
    <w:rsid w:val="00435FA6"/>
    <w:rsid w:val="0043634D"/>
    <w:rsid w:val="00437919"/>
    <w:rsid w:val="00441B03"/>
    <w:rsid w:val="00441BAC"/>
    <w:rsid w:val="00442039"/>
    <w:rsid w:val="00442499"/>
    <w:rsid w:val="004437CF"/>
    <w:rsid w:val="00444ACB"/>
    <w:rsid w:val="00445A1C"/>
    <w:rsid w:val="00446426"/>
    <w:rsid w:val="00446EC7"/>
    <w:rsid w:val="00446EE3"/>
    <w:rsid w:val="00447A58"/>
    <w:rsid w:val="00447B89"/>
    <w:rsid w:val="00447C75"/>
    <w:rsid w:val="00450E40"/>
    <w:rsid w:val="0045111B"/>
    <w:rsid w:val="00451DB9"/>
    <w:rsid w:val="004521EE"/>
    <w:rsid w:val="0045308A"/>
    <w:rsid w:val="00454761"/>
    <w:rsid w:val="00454D90"/>
    <w:rsid w:val="004559CD"/>
    <w:rsid w:val="004572B4"/>
    <w:rsid w:val="004576BD"/>
    <w:rsid w:val="00457DD6"/>
    <w:rsid w:val="0046070C"/>
    <w:rsid w:val="00461DC4"/>
    <w:rsid w:val="00462A64"/>
    <w:rsid w:val="00462F05"/>
    <w:rsid w:val="00462F6E"/>
    <w:rsid w:val="00463972"/>
    <w:rsid w:val="004640B9"/>
    <w:rsid w:val="00466484"/>
    <w:rsid w:val="00466521"/>
    <w:rsid w:val="00467499"/>
    <w:rsid w:val="00467CFF"/>
    <w:rsid w:val="00471947"/>
    <w:rsid w:val="00473017"/>
    <w:rsid w:val="004730A0"/>
    <w:rsid w:val="0047316D"/>
    <w:rsid w:val="00473343"/>
    <w:rsid w:val="00473641"/>
    <w:rsid w:val="004743AA"/>
    <w:rsid w:val="0047481B"/>
    <w:rsid w:val="004771A6"/>
    <w:rsid w:val="0048028E"/>
    <w:rsid w:val="00480730"/>
    <w:rsid w:val="0048075F"/>
    <w:rsid w:val="004808A1"/>
    <w:rsid w:val="004808EE"/>
    <w:rsid w:val="00480B49"/>
    <w:rsid w:val="00481C48"/>
    <w:rsid w:val="00483633"/>
    <w:rsid w:val="00483AEC"/>
    <w:rsid w:val="00483C5C"/>
    <w:rsid w:val="004844F1"/>
    <w:rsid w:val="00484C3D"/>
    <w:rsid w:val="00484D5E"/>
    <w:rsid w:val="00485044"/>
    <w:rsid w:val="004864D9"/>
    <w:rsid w:val="0048677F"/>
    <w:rsid w:val="00487058"/>
    <w:rsid w:val="004902CF"/>
    <w:rsid w:val="0049053D"/>
    <w:rsid w:val="004917BC"/>
    <w:rsid w:val="00492487"/>
    <w:rsid w:val="00493BEA"/>
    <w:rsid w:val="00493F9A"/>
    <w:rsid w:val="004948ED"/>
    <w:rsid w:val="00494C03"/>
    <w:rsid w:val="00495259"/>
    <w:rsid w:val="004953A4"/>
    <w:rsid w:val="00495CE4"/>
    <w:rsid w:val="0049627C"/>
    <w:rsid w:val="004963D6"/>
    <w:rsid w:val="00496400"/>
    <w:rsid w:val="004A0AA6"/>
    <w:rsid w:val="004A1181"/>
    <w:rsid w:val="004A1BEA"/>
    <w:rsid w:val="004A1EB6"/>
    <w:rsid w:val="004A2CB0"/>
    <w:rsid w:val="004A34D4"/>
    <w:rsid w:val="004A36F2"/>
    <w:rsid w:val="004A49FA"/>
    <w:rsid w:val="004A4D2E"/>
    <w:rsid w:val="004A4E5C"/>
    <w:rsid w:val="004A518A"/>
    <w:rsid w:val="004B1144"/>
    <w:rsid w:val="004B18D1"/>
    <w:rsid w:val="004B193C"/>
    <w:rsid w:val="004B39D4"/>
    <w:rsid w:val="004B4A59"/>
    <w:rsid w:val="004B6B1D"/>
    <w:rsid w:val="004B75EE"/>
    <w:rsid w:val="004B772E"/>
    <w:rsid w:val="004C1087"/>
    <w:rsid w:val="004C2A70"/>
    <w:rsid w:val="004C3769"/>
    <w:rsid w:val="004C4B36"/>
    <w:rsid w:val="004C5063"/>
    <w:rsid w:val="004C50E3"/>
    <w:rsid w:val="004C58AF"/>
    <w:rsid w:val="004C591A"/>
    <w:rsid w:val="004C7223"/>
    <w:rsid w:val="004D171C"/>
    <w:rsid w:val="004D194B"/>
    <w:rsid w:val="004D1A1B"/>
    <w:rsid w:val="004D1F5A"/>
    <w:rsid w:val="004D2344"/>
    <w:rsid w:val="004D2A74"/>
    <w:rsid w:val="004D2E31"/>
    <w:rsid w:val="004D2E85"/>
    <w:rsid w:val="004D3820"/>
    <w:rsid w:val="004D4BA8"/>
    <w:rsid w:val="004D506F"/>
    <w:rsid w:val="004D5A2D"/>
    <w:rsid w:val="004D5BF7"/>
    <w:rsid w:val="004D5DF2"/>
    <w:rsid w:val="004D63CD"/>
    <w:rsid w:val="004D6427"/>
    <w:rsid w:val="004D681E"/>
    <w:rsid w:val="004D6DA6"/>
    <w:rsid w:val="004D79DA"/>
    <w:rsid w:val="004D7B61"/>
    <w:rsid w:val="004E1268"/>
    <w:rsid w:val="004E12EF"/>
    <w:rsid w:val="004E14E1"/>
    <w:rsid w:val="004E1C48"/>
    <w:rsid w:val="004E1DB9"/>
    <w:rsid w:val="004E2304"/>
    <w:rsid w:val="004E370C"/>
    <w:rsid w:val="004E50A8"/>
    <w:rsid w:val="004E61E8"/>
    <w:rsid w:val="004E6AEF"/>
    <w:rsid w:val="004E791B"/>
    <w:rsid w:val="004F0045"/>
    <w:rsid w:val="004F0292"/>
    <w:rsid w:val="004F0C20"/>
    <w:rsid w:val="004F1010"/>
    <w:rsid w:val="004F155F"/>
    <w:rsid w:val="004F279C"/>
    <w:rsid w:val="004F393C"/>
    <w:rsid w:val="004F3D5A"/>
    <w:rsid w:val="004F43F0"/>
    <w:rsid w:val="004F5C31"/>
    <w:rsid w:val="004F6088"/>
    <w:rsid w:val="004F6254"/>
    <w:rsid w:val="004F6A00"/>
    <w:rsid w:val="004F6B45"/>
    <w:rsid w:val="004F740C"/>
    <w:rsid w:val="004F74AD"/>
    <w:rsid w:val="00500B93"/>
    <w:rsid w:val="00500BA7"/>
    <w:rsid w:val="005014EE"/>
    <w:rsid w:val="00501D83"/>
    <w:rsid w:val="00502249"/>
    <w:rsid w:val="00503869"/>
    <w:rsid w:val="005039ED"/>
    <w:rsid w:val="00503CA8"/>
    <w:rsid w:val="005042B7"/>
    <w:rsid w:val="00504A2D"/>
    <w:rsid w:val="00504D47"/>
    <w:rsid w:val="005062E2"/>
    <w:rsid w:val="0050708D"/>
    <w:rsid w:val="0050762F"/>
    <w:rsid w:val="00507CA3"/>
    <w:rsid w:val="00507EE8"/>
    <w:rsid w:val="005109B0"/>
    <w:rsid w:val="00510F47"/>
    <w:rsid w:val="0051295B"/>
    <w:rsid w:val="0051379A"/>
    <w:rsid w:val="0051396C"/>
    <w:rsid w:val="005158FD"/>
    <w:rsid w:val="00515AC2"/>
    <w:rsid w:val="00516ACD"/>
    <w:rsid w:val="005171FC"/>
    <w:rsid w:val="005173D2"/>
    <w:rsid w:val="00517A95"/>
    <w:rsid w:val="0052028A"/>
    <w:rsid w:val="00521199"/>
    <w:rsid w:val="00521BA9"/>
    <w:rsid w:val="0052277F"/>
    <w:rsid w:val="00522A10"/>
    <w:rsid w:val="00522AEC"/>
    <w:rsid w:val="00522D2D"/>
    <w:rsid w:val="00523C14"/>
    <w:rsid w:val="00523FE1"/>
    <w:rsid w:val="00524126"/>
    <w:rsid w:val="00524283"/>
    <w:rsid w:val="005245F4"/>
    <w:rsid w:val="00524856"/>
    <w:rsid w:val="00525942"/>
    <w:rsid w:val="00526248"/>
    <w:rsid w:val="005275E3"/>
    <w:rsid w:val="00527CFC"/>
    <w:rsid w:val="00530266"/>
    <w:rsid w:val="00530E53"/>
    <w:rsid w:val="00531184"/>
    <w:rsid w:val="00531336"/>
    <w:rsid w:val="00531857"/>
    <w:rsid w:val="00531902"/>
    <w:rsid w:val="00532418"/>
    <w:rsid w:val="0053314B"/>
    <w:rsid w:val="00534214"/>
    <w:rsid w:val="00534B54"/>
    <w:rsid w:val="00534F43"/>
    <w:rsid w:val="00535B75"/>
    <w:rsid w:val="005375D8"/>
    <w:rsid w:val="0053771F"/>
    <w:rsid w:val="00540CFA"/>
    <w:rsid w:val="00541751"/>
    <w:rsid w:val="00542A22"/>
    <w:rsid w:val="00542A8D"/>
    <w:rsid w:val="00542B91"/>
    <w:rsid w:val="005432F0"/>
    <w:rsid w:val="0054342E"/>
    <w:rsid w:val="0054376C"/>
    <w:rsid w:val="00543EA3"/>
    <w:rsid w:val="00544018"/>
    <w:rsid w:val="00545CBB"/>
    <w:rsid w:val="00546419"/>
    <w:rsid w:val="00546C42"/>
    <w:rsid w:val="00547D76"/>
    <w:rsid w:val="005516C1"/>
    <w:rsid w:val="00551C03"/>
    <w:rsid w:val="00552F38"/>
    <w:rsid w:val="00553E37"/>
    <w:rsid w:val="00553F06"/>
    <w:rsid w:val="00553FD7"/>
    <w:rsid w:val="00554163"/>
    <w:rsid w:val="005545D0"/>
    <w:rsid w:val="005547AA"/>
    <w:rsid w:val="00554950"/>
    <w:rsid w:val="00554AB6"/>
    <w:rsid w:val="00555F69"/>
    <w:rsid w:val="005562BF"/>
    <w:rsid w:val="0055700A"/>
    <w:rsid w:val="00560270"/>
    <w:rsid w:val="005604EF"/>
    <w:rsid w:val="00560D3E"/>
    <w:rsid w:val="00562E36"/>
    <w:rsid w:val="00563769"/>
    <w:rsid w:val="00564091"/>
    <w:rsid w:val="005642B0"/>
    <w:rsid w:val="00564440"/>
    <w:rsid w:val="0056653E"/>
    <w:rsid w:val="005668C0"/>
    <w:rsid w:val="0056752D"/>
    <w:rsid w:val="0057010E"/>
    <w:rsid w:val="00571E6B"/>
    <w:rsid w:val="00572093"/>
    <w:rsid w:val="005724DB"/>
    <w:rsid w:val="00572727"/>
    <w:rsid w:val="005729CB"/>
    <w:rsid w:val="00572AF4"/>
    <w:rsid w:val="00573878"/>
    <w:rsid w:val="00574469"/>
    <w:rsid w:val="00574524"/>
    <w:rsid w:val="00576356"/>
    <w:rsid w:val="00576DC2"/>
    <w:rsid w:val="00576F09"/>
    <w:rsid w:val="00577DB0"/>
    <w:rsid w:val="00580A96"/>
    <w:rsid w:val="00580C4B"/>
    <w:rsid w:val="00582372"/>
    <w:rsid w:val="005829E8"/>
    <w:rsid w:val="00582F32"/>
    <w:rsid w:val="005831E0"/>
    <w:rsid w:val="005842DE"/>
    <w:rsid w:val="00584882"/>
    <w:rsid w:val="00585514"/>
    <w:rsid w:val="00585AD6"/>
    <w:rsid w:val="00585DC0"/>
    <w:rsid w:val="00585F48"/>
    <w:rsid w:val="00586F8E"/>
    <w:rsid w:val="00587108"/>
    <w:rsid w:val="005878B0"/>
    <w:rsid w:val="00587BFE"/>
    <w:rsid w:val="005903F3"/>
    <w:rsid w:val="00590A96"/>
    <w:rsid w:val="005910F4"/>
    <w:rsid w:val="00591506"/>
    <w:rsid w:val="00591AAA"/>
    <w:rsid w:val="00593EA1"/>
    <w:rsid w:val="00595312"/>
    <w:rsid w:val="00595701"/>
    <w:rsid w:val="00596A05"/>
    <w:rsid w:val="00596C70"/>
    <w:rsid w:val="00597CDC"/>
    <w:rsid w:val="005A1665"/>
    <w:rsid w:val="005A16EA"/>
    <w:rsid w:val="005A2111"/>
    <w:rsid w:val="005A2514"/>
    <w:rsid w:val="005A31E4"/>
    <w:rsid w:val="005A33DD"/>
    <w:rsid w:val="005A3F89"/>
    <w:rsid w:val="005A4013"/>
    <w:rsid w:val="005A5115"/>
    <w:rsid w:val="005A6621"/>
    <w:rsid w:val="005A6A50"/>
    <w:rsid w:val="005A7787"/>
    <w:rsid w:val="005A789C"/>
    <w:rsid w:val="005B03B2"/>
    <w:rsid w:val="005B0582"/>
    <w:rsid w:val="005B0F06"/>
    <w:rsid w:val="005B0FC5"/>
    <w:rsid w:val="005B1DE3"/>
    <w:rsid w:val="005B21C7"/>
    <w:rsid w:val="005B23D8"/>
    <w:rsid w:val="005B31EA"/>
    <w:rsid w:val="005B3725"/>
    <w:rsid w:val="005B42BB"/>
    <w:rsid w:val="005B445B"/>
    <w:rsid w:val="005B493F"/>
    <w:rsid w:val="005B5774"/>
    <w:rsid w:val="005B5C62"/>
    <w:rsid w:val="005B66C7"/>
    <w:rsid w:val="005B69AA"/>
    <w:rsid w:val="005C044E"/>
    <w:rsid w:val="005C05B7"/>
    <w:rsid w:val="005C09B0"/>
    <w:rsid w:val="005C1084"/>
    <w:rsid w:val="005C2349"/>
    <w:rsid w:val="005C34E2"/>
    <w:rsid w:val="005C357A"/>
    <w:rsid w:val="005C35DD"/>
    <w:rsid w:val="005C3752"/>
    <w:rsid w:val="005C3F72"/>
    <w:rsid w:val="005C401D"/>
    <w:rsid w:val="005C45F9"/>
    <w:rsid w:val="005C59A1"/>
    <w:rsid w:val="005C6035"/>
    <w:rsid w:val="005C633C"/>
    <w:rsid w:val="005C6B6B"/>
    <w:rsid w:val="005C71FA"/>
    <w:rsid w:val="005C7488"/>
    <w:rsid w:val="005C74BB"/>
    <w:rsid w:val="005D0A7C"/>
    <w:rsid w:val="005D0AE6"/>
    <w:rsid w:val="005D0E58"/>
    <w:rsid w:val="005D0F8B"/>
    <w:rsid w:val="005D139F"/>
    <w:rsid w:val="005D15E1"/>
    <w:rsid w:val="005D2392"/>
    <w:rsid w:val="005D3A12"/>
    <w:rsid w:val="005D41B7"/>
    <w:rsid w:val="005D4309"/>
    <w:rsid w:val="005D551A"/>
    <w:rsid w:val="005D59FD"/>
    <w:rsid w:val="005D62C1"/>
    <w:rsid w:val="005D6422"/>
    <w:rsid w:val="005D681D"/>
    <w:rsid w:val="005D6A2C"/>
    <w:rsid w:val="005D6D8D"/>
    <w:rsid w:val="005D6DC5"/>
    <w:rsid w:val="005E104D"/>
    <w:rsid w:val="005E199C"/>
    <w:rsid w:val="005E1E0E"/>
    <w:rsid w:val="005E215D"/>
    <w:rsid w:val="005E2CA6"/>
    <w:rsid w:val="005E44FD"/>
    <w:rsid w:val="005E56BC"/>
    <w:rsid w:val="005E5DD3"/>
    <w:rsid w:val="005E5F6B"/>
    <w:rsid w:val="005E65D7"/>
    <w:rsid w:val="005E6949"/>
    <w:rsid w:val="005E6ED2"/>
    <w:rsid w:val="005E7A89"/>
    <w:rsid w:val="005F0F5F"/>
    <w:rsid w:val="005F136C"/>
    <w:rsid w:val="005F1BF5"/>
    <w:rsid w:val="005F2C15"/>
    <w:rsid w:val="005F3072"/>
    <w:rsid w:val="005F322F"/>
    <w:rsid w:val="005F509B"/>
    <w:rsid w:val="005F5B97"/>
    <w:rsid w:val="005F7A24"/>
    <w:rsid w:val="00600527"/>
    <w:rsid w:val="00600615"/>
    <w:rsid w:val="00602CA8"/>
    <w:rsid w:val="006031E2"/>
    <w:rsid w:val="00603E1D"/>
    <w:rsid w:val="0060430E"/>
    <w:rsid w:val="006043AA"/>
    <w:rsid w:val="00604914"/>
    <w:rsid w:val="00604A53"/>
    <w:rsid w:val="00605032"/>
    <w:rsid w:val="00605E37"/>
    <w:rsid w:val="00605FFE"/>
    <w:rsid w:val="00606245"/>
    <w:rsid w:val="00606EA0"/>
    <w:rsid w:val="00607C40"/>
    <w:rsid w:val="00610C4B"/>
    <w:rsid w:val="006116A6"/>
    <w:rsid w:val="0061277C"/>
    <w:rsid w:val="00613325"/>
    <w:rsid w:val="00613C41"/>
    <w:rsid w:val="00613F4D"/>
    <w:rsid w:val="006144E6"/>
    <w:rsid w:val="00616485"/>
    <w:rsid w:val="006173E3"/>
    <w:rsid w:val="0061765B"/>
    <w:rsid w:val="00617DBB"/>
    <w:rsid w:val="006207E0"/>
    <w:rsid w:val="00620E13"/>
    <w:rsid w:val="0062141B"/>
    <w:rsid w:val="00621645"/>
    <w:rsid w:val="00621753"/>
    <w:rsid w:val="00621CE0"/>
    <w:rsid w:val="006222BA"/>
    <w:rsid w:val="0062246A"/>
    <w:rsid w:val="006226B0"/>
    <w:rsid w:val="006233E6"/>
    <w:rsid w:val="00624CFF"/>
    <w:rsid w:val="00625751"/>
    <w:rsid w:val="00625AFB"/>
    <w:rsid w:val="006262F4"/>
    <w:rsid w:val="006270CA"/>
    <w:rsid w:val="00630942"/>
    <w:rsid w:val="0063136E"/>
    <w:rsid w:val="0063166C"/>
    <w:rsid w:val="00632211"/>
    <w:rsid w:val="0063398C"/>
    <w:rsid w:val="00634389"/>
    <w:rsid w:val="006351D5"/>
    <w:rsid w:val="0063576E"/>
    <w:rsid w:val="006366DB"/>
    <w:rsid w:val="006368E8"/>
    <w:rsid w:val="00637B32"/>
    <w:rsid w:val="00637EC1"/>
    <w:rsid w:val="006418C7"/>
    <w:rsid w:val="00641D71"/>
    <w:rsid w:val="00641D73"/>
    <w:rsid w:val="00641FEB"/>
    <w:rsid w:val="0064206D"/>
    <w:rsid w:val="00642201"/>
    <w:rsid w:val="00642337"/>
    <w:rsid w:val="006425A1"/>
    <w:rsid w:val="00642D67"/>
    <w:rsid w:val="00642F7A"/>
    <w:rsid w:val="0064496B"/>
    <w:rsid w:val="00644BC6"/>
    <w:rsid w:val="006456A5"/>
    <w:rsid w:val="00647462"/>
    <w:rsid w:val="006479EC"/>
    <w:rsid w:val="00650391"/>
    <w:rsid w:val="006510C1"/>
    <w:rsid w:val="00651329"/>
    <w:rsid w:val="00651846"/>
    <w:rsid w:val="00652238"/>
    <w:rsid w:val="0065325B"/>
    <w:rsid w:val="00653C01"/>
    <w:rsid w:val="006549B5"/>
    <w:rsid w:val="006554D3"/>
    <w:rsid w:val="00655A54"/>
    <w:rsid w:val="00655CDD"/>
    <w:rsid w:val="00656BE9"/>
    <w:rsid w:val="00656D2A"/>
    <w:rsid w:val="006624E5"/>
    <w:rsid w:val="00663A7D"/>
    <w:rsid w:val="00664DAD"/>
    <w:rsid w:val="00665A9F"/>
    <w:rsid w:val="00666704"/>
    <w:rsid w:val="00666E1D"/>
    <w:rsid w:val="00666FAA"/>
    <w:rsid w:val="006671D2"/>
    <w:rsid w:val="00667CFC"/>
    <w:rsid w:val="00670891"/>
    <w:rsid w:val="00671443"/>
    <w:rsid w:val="0067163E"/>
    <w:rsid w:val="00671B73"/>
    <w:rsid w:val="00671DF2"/>
    <w:rsid w:val="00671EF8"/>
    <w:rsid w:val="0067226E"/>
    <w:rsid w:val="00672F98"/>
    <w:rsid w:val="00675639"/>
    <w:rsid w:val="00675877"/>
    <w:rsid w:val="0067600B"/>
    <w:rsid w:val="00676264"/>
    <w:rsid w:val="00676B8F"/>
    <w:rsid w:val="006778AC"/>
    <w:rsid w:val="006802DA"/>
    <w:rsid w:val="0068058E"/>
    <w:rsid w:val="00681E17"/>
    <w:rsid w:val="00682B0B"/>
    <w:rsid w:val="00683676"/>
    <w:rsid w:val="00684E06"/>
    <w:rsid w:val="006852D6"/>
    <w:rsid w:val="00685344"/>
    <w:rsid w:val="00685B7D"/>
    <w:rsid w:val="00686917"/>
    <w:rsid w:val="0068760F"/>
    <w:rsid w:val="00687DDF"/>
    <w:rsid w:val="00687F71"/>
    <w:rsid w:val="0069001F"/>
    <w:rsid w:val="00692352"/>
    <w:rsid w:val="00692900"/>
    <w:rsid w:val="006939F2"/>
    <w:rsid w:val="00696911"/>
    <w:rsid w:val="00697548"/>
    <w:rsid w:val="00697FD1"/>
    <w:rsid w:val="0069E46E"/>
    <w:rsid w:val="006A0872"/>
    <w:rsid w:val="006A1425"/>
    <w:rsid w:val="006A28E6"/>
    <w:rsid w:val="006A2926"/>
    <w:rsid w:val="006A305D"/>
    <w:rsid w:val="006A40A6"/>
    <w:rsid w:val="006A4954"/>
    <w:rsid w:val="006A55E0"/>
    <w:rsid w:val="006A566F"/>
    <w:rsid w:val="006A588E"/>
    <w:rsid w:val="006A5C5E"/>
    <w:rsid w:val="006A6EC3"/>
    <w:rsid w:val="006B040E"/>
    <w:rsid w:val="006B0F34"/>
    <w:rsid w:val="006B1404"/>
    <w:rsid w:val="006B1F6B"/>
    <w:rsid w:val="006B2327"/>
    <w:rsid w:val="006B2D41"/>
    <w:rsid w:val="006B4192"/>
    <w:rsid w:val="006B55FB"/>
    <w:rsid w:val="006B5D7B"/>
    <w:rsid w:val="006B5F91"/>
    <w:rsid w:val="006B6EE3"/>
    <w:rsid w:val="006B770C"/>
    <w:rsid w:val="006B793C"/>
    <w:rsid w:val="006B795D"/>
    <w:rsid w:val="006B79B9"/>
    <w:rsid w:val="006C081F"/>
    <w:rsid w:val="006C0D58"/>
    <w:rsid w:val="006C113A"/>
    <w:rsid w:val="006C173E"/>
    <w:rsid w:val="006C17DC"/>
    <w:rsid w:val="006C4277"/>
    <w:rsid w:val="006C55D4"/>
    <w:rsid w:val="006C5895"/>
    <w:rsid w:val="006C725F"/>
    <w:rsid w:val="006C7305"/>
    <w:rsid w:val="006C7670"/>
    <w:rsid w:val="006C7C17"/>
    <w:rsid w:val="006C7E3D"/>
    <w:rsid w:val="006D02D0"/>
    <w:rsid w:val="006D05CA"/>
    <w:rsid w:val="006D0DEC"/>
    <w:rsid w:val="006D1445"/>
    <w:rsid w:val="006D1E4D"/>
    <w:rsid w:val="006D22E7"/>
    <w:rsid w:val="006D22F2"/>
    <w:rsid w:val="006D280C"/>
    <w:rsid w:val="006D28CC"/>
    <w:rsid w:val="006D2ABD"/>
    <w:rsid w:val="006D2C5D"/>
    <w:rsid w:val="006D4806"/>
    <w:rsid w:val="006D5550"/>
    <w:rsid w:val="006D588C"/>
    <w:rsid w:val="006D5915"/>
    <w:rsid w:val="006D748E"/>
    <w:rsid w:val="006D7CD4"/>
    <w:rsid w:val="006E038A"/>
    <w:rsid w:val="006E070B"/>
    <w:rsid w:val="006E0FDD"/>
    <w:rsid w:val="006E350F"/>
    <w:rsid w:val="006E372B"/>
    <w:rsid w:val="006E3781"/>
    <w:rsid w:val="006E42CD"/>
    <w:rsid w:val="006E4ACD"/>
    <w:rsid w:val="006E534D"/>
    <w:rsid w:val="006E5EB7"/>
    <w:rsid w:val="006E6715"/>
    <w:rsid w:val="006E6758"/>
    <w:rsid w:val="006E6DAC"/>
    <w:rsid w:val="006E71AD"/>
    <w:rsid w:val="006E74D9"/>
    <w:rsid w:val="006E7607"/>
    <w:rsid w:val="006E7DBD"/>
    <w:rsid w:val="006F01FF"/>
    <w:rsid w:val="006F0284"/>
    <w:rsid w:val="006F0AE4"/>
    <w:rsid w:val="006F0E23"/>
    <w:rsid w:val="006F12B4"/>
    <w:rsid w:val="006F153C"/>
    <w:rsid w:val="006F18C8"/>
    <w:rsid w:val="006F2DCF"/>
    <w:rsid w:val="006F2F34"/>
    <w:rsid w:val="006F30AE"/>
    <w:rsid w:val="006F35C3"/>
    <w:rsid w:val="006F3D23"/>
    <w:rsid w:val="006F49BE"/>
    <w:rsid w:val="006F693D"/>
    <w:rsid w:val="006F716C"/>
    <w:rsid w:val="006F7BF1"/>
    <w:rsid w:val="006F7D40"/>
    <w:rsid w:val="00700CDE"/>
    <w:rsid w:val="0070102E"/>
    <w:rsid w:val="00701959"/>
    <w:rsid w:val="0070281B"/>
    <w:rsid w:val="0070335F"/>
    <w:rsid w:val="00703FB3"/>
    <w:rsid w:val="00704453"/>
    <w:rsid w:val="007061B8"/>
    <w:rsid w:val="007069EC"/>
    <w:rsid w:val="00706B7F"/>
    <w:rsid w:val="00706E30"/>
    <w:rsid w:val="00706EBC"/>
    <w:rsid w:val="00707456"/>
    <w:rsid w:val="00710E10"/>
    <w:rsid w:val="00711533"/>
    <w:rsid w:val="00711685"/>
    <w:rsid w:val="00712254"/>
    <w:rsid w:val="0071268A"/>
    <w:rsid w:val="00712C76"/>
    <w:rsid w:val="0071531C"/>
    <w:rsid w:val="00715512"/>
    <w:rsid w:val="00715A2D"/>
    <w:rsid w:val="00716693"/>
    <w:rsid w:val="007171B7"/>
    <w:rsid w:val="007172FE"/>
    <w:rsid w:val="00717438"/>
    <w:rsid w:val="00717E77"/>
    <w:rsid w:val="0072022A"/>
    <w:rsid w:val="00721E83"/>
    <w:rsid w:val="007220C2"/>
    <w:rsid w:val="007226B5"/>
    <w:rsid w:val="00722FAD"/>
    <w:rsid w:val="00723380"/>
    <w:rsid w:val="00723DBA"/>
    <w:rsid w:val="00724019"/>
    <w:rsid w:val="007242E8"/>
    <w:rsid w:val="00725A52"/>
    <w:rsid w:val="00725F27"/>
    <w:rsid w:val="0072606D"/>
    <w:rsid w:val="0072665E"/>
    <w:rsid w:val="00726846"/>
    <w:rsid w:val="00730BC0"/>
    <w:rsid w:val="00731011"/>
    <w:rsid w:val="00732235"/>
    <w:rsid w:val="00733304"/>
    <w:rsid w:val="00733415"/>
    <w:rsid w:val="00733540"/>
    <w:rsid w:val="00733EFA"/>
    <w:rsid w:val="00734087"/>
    <w:rsid w:val="0073504F"/>
    <w:rsid w:val="00735A3E"/>
    <w:rsid w:val="00735B0D"/>
    <w:rsid w:val="00735C3E"/>
    <w:rsid w:val="00735D6A"/>
    <w:rsid w:val="007361AE"/>
    <w:rsid w:val="007363F8"/>
    <w:rsid w:val="00736670"/>
    <w:rsid w:val="00736D2D"/>
    <w:rsid w:val="0073A0C3"/>
    <w:rsid w:val="00741324"/>
    <w:rsid w:val="00741808"/>
    <w:rsid w:val="00741C03"/>
    <w:rsid w:val="0074435F"/>
    <w:rsid w:val="00744740"/>
    <w:rsid w:val="0074504C"/>
    <w:rsid w:val="00745528"/>
    <w:rsid w:val="00745F82"/>
    <w:rsid w:val="007472C7"/>
    <w:rsid w:val="00747DC2"/>
    <w:rsid w:val="00750110"/>
    <w:rsid w:val="00750B11"/>
    <w:rsid w:val="00750E46"/>
    <w:rsid w:val="00750FAF"/>
    <w:rsid w:val="00751616"/>
    <w:rsid w:val="007516BD"/>
    <w:rsid w:val="00751A79"/>
    <w:rsid w:val="00751DDA"/>
    <w:rsid w:val="00751E1E"/>
    <w:rsid w:val="00751F11"/>
    <w:rsid w:val="007537EC"/>
    <w:rsid w:val="007540B9"/>
    <w:rsid w:val="00755E76"/>
    <w:rsid w:val="007560D9"/>
    <w:rsid w:val="00756621"/>
    <w:rsid w:val="00757134"/>
    <w:rsid w:val="00757C91"/>
    <w:rsid w:val="0076007F"/>
    <w:rsid w:val="00760467"/>
    <w:rsid w:val="00760877"/>
    <w:rsid w:val="0076179D"/>
    <w:rsid w:val="00761D09"/>
    <w:rsid w:val="00761F2F"/>
    <w:rsid w:val="00762E18"/>
    <w:rsid w:val="007638F9"/>
    <w:rsid w:val="007657BA"/>
    <w:rsid w:val="00765FA3"/>
    <w:rsid w:val="007670B3"/>
    <w:rsid w:val="00767604"/>
    <w:rsid w:val="007700F8"/>
    <w:rsid w:val="007708F8"/>
    <w:rsid w:val="007716FB"/>
    <w:rsid w:val="00771A26"/>
    <w:rsid w:val="00771AAF"/>
    <w:rsid w:val="00772ED7"/>
    <w:rsid w:val="00772FFE"/>
    <w:rsid w:val="00774764"/>
    <w:rsid w:val="00774D27"/>
    <w:rsid w:val="00774FF1"/>
    <w:rsid w:val="00775CE7"/>
    <w:rsid w:val="0077789E"/>
    <w:rsid w:val="00777F0B"/>
    <w:rsid w:val="00780005"/>
    <w:rsid w:val="00781995"/>
    <w:rsid w:val="00781E51"/>
    <w:rsid w:val="00781FC8"/>
    <w:rsid w:val="00782144"/>
    <w:rsid w:val="00782151"/>
    <w:rsid w:val="007826F5"/>
    <w:rsid w:val="0078291C"/>
    <w:rsid w:val="00784A7F"/>
    <w:rsid w:val="00784C83"/>
    <w:rsid w:val="00784EFB"/>
    <w:rsid w:val="007853C3"/>
    <w:rsid w:val="0078570A"/>
    <w:rsid w:val="0078591E"/>
    <w:rsid w:val="007866D0"/>
    <w:rsid w:val="00786B90"/>
    <w:rsid w:val="007876BA"/>
    <w:rsid w:val="007910AB"/>
    <w:rsid w:val="00791A9B"/>
    <w:rsid w:val="00792550"/>
    <w:rsid w:val="00793A7F"/>
    <w:rsid w:val="00793F51"/>
    <w:rsid w:val="0079454D"/>
    <w:rsid w:val="00795294"/>
    <w:rsid w:val="0079547B"/>
    <w:rsid w:val="007977BF"/>
    <w:rsid w:val="007A0544"/>
    <w:rsid w:val="007A06FE"/>
    <w:rsid w:val="007A1615"/>
    <w:rsid w:val="007A1ACD"/>
    <w:rsid w:val="007A1C7E"/>
    <w:rsid w:val="007A2D33"/>
    <w:rsid w:val="007A35D5"/>
    <w:rsid w:val="007A3BD8"/>
    <w:rsid w:val="007A4DC3"/>
    <w:rsid w:val="007A5340"/>
    <w:rsid w:val="007A6264"/>
    <w:rsid w:val="007A68BA"/>
    <w:rsid w:val="007A6AAA"/>
    <w:rsid w:val="007A6D4A"/>
    <w:rsid w:val="007A706D"/>
    <w:rsid w:val="007B108D"/>
    <w:rsid w:val="007B11BD"/>
    <w:rsid w:val="007B22E0"/>
    <w:rsid w:val="007B22E1"/>
    <w:rsid w:val="007B2BCF"/>
    <w:rsid w:val="007B3674"/>
    <w:rsid w:val="007B3D9F"/>
    <w:rsid w:val="007B3F7C"/>
    <w:rsid w:val="007B5006"/>
    <w:rsid w:val="007B5014"/>
    <w:rsid w:val="007B62B4"/>
    <w:rsid w:val="007B6E15"/>
    <w:rsid w:val="007B6E9C"/>
    <w:rsid w:val="007B73D4"/>
    <w:rsid w:val="007C017E"/>
    <w:rsid w:val="007C1478"/>
    <w:rsid w:val="007C210E"/>
    <w:rsid w:val="007C26D8"/>
    <w:rsid w:val="007C28F8"/>
    <w:rsid w:val="007C2F59"/>
    <w:rsid w:val="007C3E18"/>
    <w:rsid w:val="007C433E"/>
    <w:rsid w:val="007C4B40"/>
    <w:rsid w:val="007C4FC3"/>
    <w:rsid w:val="007C6649"/>
    <w:rsid w:val="007C68BA"/>
    <w:rsid w:val="007C7703"/>
    <w:rsid w:val="007D0B74"/>
    <w:rsid w:val="007D0CFE"/>
    <w:rsid w:val="007D10A3"/>
    <w:rsid w:val="007D13AE"/>
    <w:rsid w:val="007D1594"/>
    <w:rsid w:val="007D25E7"/>
    <w:rsid w:val="007D34A2"/>
    <w:rsid w:val="007D364C"/>
    <w:rsid w:val="007D436F"/>
    <w:rsid w:val="007D476E"/>
    <w:rsid w:val="007D4A1E"/>
    <w:rsid w:val="007D5841"/>
    <w:rsid w:val="007D584E"/>
    <w:rsid w:val="007D6DE9"/>
    <w:rsid w:val="007D7FD1"/>
    <w:rsid w:val="007E0526"/>
    <w:rsid w:val="007E07CB"/>
    <w:rsid w:val="007E0B1A"/>
    <w:rsid w:val="007E10B2"/>
    <w:rsid w:val="007E1D67"/>
    <w:rsid w:val="007E222F"/>
    <w:rsid w:val="007E229E"/>
    <w:rsid w:val="007E2611"/>
    <w:rsid w:val="007E2D48"/>
    <w:rsid w:val="007E38CE"/>
    <w:rsid w:val="007E3C01"/>
    <w:rsid w:val="007E3C0C"/>
    <w:rsid w:val="007E3CBE"/>
    <w:rsid w:val="007E4340"/>
    <w:rsid w:val="007E4E34"/>
    <w:rsid w:val="007E6CF8"/>
    <w:rsid w:val="007F014C"/>
    <w:rsid w:val="007F0A44"/>
    <w:rsid w:val="007F116A"/>
    <w:rsid w:val="007F3468"/>
    <w:rsid w:val="007F3669"/>
    <w:rsid w:val="007F4A54"/>
    <w:rsid w:val="007F4FE6"/>
    <w:rsid w:val="007F5A09"/>
    <w:rsid w:val="007F6690"/>
    <w:rsid w:val="007F6DA5"/>
    <w:rsid w:val="007F7B92"/>
    <w:rsid w:val="00801614"/>
    <w:rsid w:val="00801AA4"/>
    <w:rsid w:val="00801E52"/>
    <w:rsid w:val="00804B61"/>
    <w:rsid w:val="00804F00"/>
    <w:rsid w:val="00805592"/>
    <w:rsid w:val="00805A80"/>
    <w:rsid w:val="00805D44"/>
    <w:rsid w:val="008070FF"/>
    <w:rsid w:val="0081040C"/>
    <w:rsid w:val="008122E8"/>
    <w:rsid w:val="00812923"/>
    <w:rsid w:val="00812C49"/>
    <w:rsid w:val="008147B1"/>
    <w:rsid w:val="00814BAC"/>
    <w:rsid w:val="00814DDA"/>
    <w:rsid w:val="00817040"/>
    <w:rsid w:val="00817221"/>
    <w:rsid w:val="00817381"/>
    <w:rsid w:val="00817ADD"/>
    <w:rsid w:val="008215B9"/>
    <w:rsid w:val="00821849"/>
    <w:rsid w:val="008218E2"/>
    <w:rsid w:val="008218E4"/>
    <w:rsid w:val="008221C8"/>
    <w:rsid w:val="00822E6A"/>
    <w:rsid w:val="008249B0"/>
    <w:rsid w:val="00824BAF"/>
    <w:rsid w:val="00824FEA"/>
    <w:rsid w:val="0082571C"/>
    <w:rsid w:val="00825928"/>
    <w:rsid w:val="00825A56"/>
    <w:rsid w:val="00826204"/>
    <w:rsid w:val="00826489"/>
    <w:rsid w:val="008269EE"/>
    <w:rsid w:val="008277FC"/>
    <w:rsid w:val="00827E65"/>
    <w:rsid w:val="00830558"/>
    <w:rsid w:val="00830E9C"/>
    <w:rsid w:val="008310B8"/>
    <w:rsid w:val="00831D7E"/>
    <w:rsid w:val="008329E4"/>
    <w:rsid w:val="00832D60"/>
    <w:rsid w:val="0083395B"/>
    <w:rsid w:val="00835840"/>
    <w:rsid w:val="008358EC"/>
    <w:rsid w:val="00835D3E"/>
    <w:rsid w:val="00835DDC"/>
    <w:rsid w:val="00836906"/>
    <w:rsid w:val="008379C2"/>
    <w:rsid w:val="0084118B"/>
    <w:rsid w:val="00841A36"/>
    <w:rsid w:val="008428F8"/>
    <w:rsid w:val="00842A34"/>
    <w:rsid w:val="00843487"/>
    <w:rsid w:val="008436F6"/>
    <w:rsid w:val="008438FA"/>
    <w:rsid w:val="0084441D"/>
    <w:rsid w:val="00844CC9"/>
    <w:rsid w:val="00845FE2"/>
    <w:rsid w:val="008460A9"/>
    <w:rsid w:val="008464B7"/>
    <w:rsid w:val="008467E7"/>
    <w:rsid w:val="008469DE"/>
    <w:rsid w:val="00846CA6"/>
    <w:rsid w:val="008473D7"/>
    <w:rsid w:val="0085074B"/>
    <w:rsid w:val="0085099D"/>
    <w:rsid w:val="0085243C"/>
    <w:rsid w:val="0085291F"/>
    <w:rsid w:val="00853063"/>
    <w:rsid w:val="0085349F"/>
    <w:rsid w:val="00853841"/>
    <w:rsid w:val="00853AED"/>
    <w:rsid w:val="008540FB"/>
    <w:rsid w:val="00854A9F"/>
    <w:rsid w:val="00854D8F"/>
    <w:rsid w:val="008553EE"/>
    <w:rsid w:val="00855497"/>
    <w:rsid w:val="00857B47"/>
    <w:rsid w:val="00860190"/>
    <w:rsid w:val="00860366"/>
    <w:rsid w:val="008608BD"/>
    <w:rsid w:val="00861551"/>
    <w:rsid w:val="00861F3B"/>
    <w:rsid w:val="00862503"/>
    <w:rsid w:val="00862754"/>
    <w:rsid w:val="00862C2F"/>
    <w:rsid w:val="00863070"/>
    <w:rsid w:val="0086354C"/>
    <w:rsid w:val="00863F71"/>
    <w:rsid w:val="008643E6"/>
    <w:rsid w:val="008643F0"/>
    <w:rsid w:val="00864560"/>
    <w:rsid w:val="00864A78"/>
    <w:rsid w:val="00867940"/>
    <w:rsid w:val="008679A2"/>
    <w:rsid w:val="00867F53"/>
    <w:rsid w:val="00871EE9"/>
    <w:rsid w:val="0087304A"/>
    <w:rsid w:val="0087322A"/>
    <w:rsid w:val="00873C36"/>
    <w:rsid w:val="0087410C"/>
    <w:rsid w:val="008756AD"/>
    <w:rsid w:val="00875EB7"/>
    <w:rsid w:val="008760D3"/>
    <w:rsid w:val="00876144"/>
    <w:rsid w:val="0087662F"/>
    <w:rsid w:val="00876DC3"/>
    <w:rsid w:val="00876E72"/>
    <w:rsid w:val="00877DF3"/>
    <w:rsid w:val="00880DAD"/>
    <w:rsid w:val="00881C9E"/>
    <w:rsid w:val="00881CA3"/>
    <w:rsid w:val="008820E7"/>
    <w:rsid w:val="00882EF3"/>
    <w:rsid w:val="0088302D"/>
    <w:rsid w:val="00883641"/>
    <w:rsid w:val="0088426F"/>
    <w:rsid w:val="00884296"/>
    <w:rsid w:val="00884B84"/>
    <w:rsid w:val="008871E9"/>
    <w:rsid w:val="008906FA"/>
    <w:rsid w:val="008910A4"/>
    <w:rsid w:val="008911B0"/>
    <w:rsid w:val="008915E0"/>
    <w:rsid w:val="00891A21"/>
    <w:rsid w:val="00891C35"/>
    <w:rsid w:val="00892378"/>
    <w:rsid w:val="008927C5"/>
    <w:rsid w:val="008932CD"/>
    <w:rsid w:val="0089525E"/>
    <w:rsid w:val="00895A48"/>
    <w:rsid w:val="0089612C"/>
    <w:rsid w:val="0089694B"/>
    <w:rsid w:val="00897102"/>
    <w:rsid w:val="00897162"/>
    <w:rsid w:val="0089737F"/>
    <w:rsid w:val="008A044F"/>
    <w:rsid w:val="008A0954"/>
    <w:rsid w:val="008A1978"/>
    <w:rsid w:val="008A2D83"/>
    <w:rsid w:val="008A3510"/>
    <w:rsid w:val="008A3BB1"/>
    <w:rsid w:val="008A3CEA"/>
    <w:rsid w:val="008A4095"/>
    <w:rsid w:val="008A42A3"/>
    <w:rsid w:val="008A4838"/>
    <w:rsid w:val="008A4DDB"/>
    <w:rsid w:val="008A66B7"/>
    <w:rsid w:val="008A7D4D"/>
    <w:rsid w:val="008A7F30"/>
    <w:rsid w:val="008B0692"/>
    <w:rsid w:val="008B17D0"/>
    <w:rsid w:val="008B22C3"/>
    <w:rsid w:val="008B294C"/>
    <w:rsid w:val="008B344A"/>
    <w:rsid w:val="008B365D"/>
    <w:rsid w:val="008B3D7B"/>
    <w:rsid w:val="008B4B03"/>
    <w:rsid w:val="008B5076"/>
    <w:rsid w:val="008B51B7"/>
    <w:rsid w:val="008B7336"/>
    <w:rsid w:val="008B7399"/>
    <w:rsid w:val="008B7430"/>
    <w:rsid w:val="008B7A2B"/>
    <w:rsid w:val="008C0551"/>
    <w:rsid w:val="008C06BB"/>
    <w:rsid w:val="008C09F1"/>
    <w:rsid w:val="008C12DF"/>
    <w:rsid w:val="008C1318"/>
    <w:rsid w:val="008C15C0"/>
    <w:rsid w:val="008C1EC0"/>
    <w:rsid w:val="008C4471"/>
    <w:rsid w:val="008C4F61"/>
    <w:rsid w:val="008C538A"/>
    <w:rsid w:val="008C6BDA"/>
    <w:rsid w:val="008C6C52"/>
    <w:rsid w:val="008C77DA"/>
    <w:rsid w:val="008D0F1A"/>
    <w:rsid w:val="008D39F7"/>
    <w:rsid w:val="008D3B3D"/>
    <w:rsid w:val="008D3DFC"/>
    <w:rsid w:val="008D4683"/>
    <w:rsid w:val="008D5383"/>
    <w:rsid w:val="008D5946"/>
    <w:rsid w:val="008D72F8"/>
    <w:rsid w:val="008D77D6"/>
    <w:rsid w:val="008D7837"/>
    <w:rsid w:val="008D7C00"/>
    <w:rsid w:val="008D7F56"/>
    <w:rsid w:val="008E242B"/>
    <w:rsid w:val="008E2743"/>
    <w:rsid w:val="008E398B"/>
    <w:rsid w:val="008E3C83"/>
    <w:rsid w:val="008E4393"/>
    <w:rsid w:val="008E5031"/>
    <w:rsid w:val="008E5838"/>
    <w:rsid w:val="008E5969"/>
    <w:rsid w:val="008E7E13"/>
    <w:rsid w:val="008F06E4"/>
    <w:rsid w:val="008F12D6"/>
    <w:rsid w:val="008F1345"/>
    <w:rsid w:val="008F138B"/>
    <w:rsid w:val="008F1BBA"/>
    <w:rsid w:val="008F1F96"/>
    <w:rsid w:val="008F23FF"/>
    <w:rsid w:val="008F2989"/>
    <w:rsid w:val="008F2EA8"/>
    <w:rsid w:val="008F331A"/>
    <w:rsid w:val="008F387D"/>
    <w:rsid w:val="008F4640"/>
    <w:rsid w:val="008F51CD"/>
    <w:rsid w:val="008F5771"/>
    <w:rsid w:val="008F5FF5"/>
    <w:rsid w:val="008F6373"/>
    <w:rsid w:val="008F655E"/>
    <w:rsid w:val="008F775C"/>
    <w:rsid w:val="00900BF9"/>
    <w:rsid w:val="00901075"/>
    <w:rsid w:val="00901220"/>
    <w:rsid w:val="00901DB8"/>
    <w:rsid w:val="00901F76"/>
    <w:rsid w:val="00902232"/>
    <w:rsid w:val="0090279A"/>
    <w:rsid w:val="009030BE"/>
    <w:rsid w:val="00903AD0"/>
    <w:rsid w:val="00903D33"/>
    <w:rsid w:val="0090454F"/>
    <w:rsid w:val="00905EBD"/>
    <w:rsid w:val="009064F7"/>
    <w:rsid w:val="00907E47"/>
    <w:rsid w:val="00910073"/>
    <w:rsid w:val="009103B6"/>
    <w:rsid w:val="009107A3"/>
    <w:rsid w:val="0091090A"/>
    <w:rsid w:val="00911705"/>
    <w:rsid w:val="009120F9"/>
    <w:rsid w:val="00912659"/>
    <w:rsid w:val="00913AE8"/>
    <w:rsid w:val="00915E5C"/>
    <w:rsid w:val="00916020"/>
    <w:rsid w:val="00916391"/>
    <w:rsid w:val="00916424"/>
    <w:rsid w:val="0091696F"/>
    <w:rsid w:val="00916ADE"/>
    <w:rsid w:val="00916EF5"/>
    <w:rsid w:val="009175A1"/>
    <w:rsid w:val="00920CA5"/>
    <w:rsid w:val="009228EC"/>
    <w:rsid w:val="00923124"/>
    <w:rsid w:val="00923DB7"/>
    <w:rsid w:val="00924381"/>
    <w:rsid w:val="00924D9D"/>
    <w:rsid w:val="00925491"/>
    <w:rsid w:val="00925AAB"/>
    <w:rsid w:val="009265D9"/>
    <w:rsid w:val="00926BE5"/>
    <w:rsid w:val="00927721"/>
    <w:rsid w:val="009279DD"/>
    <w:rsid w:val="00927A40"/>
    <w:rsid w:val="00927CD5"/>
    <w:rsid w:val="009305CE"/>
    <w:rsid w:val="00930ADA"/>
    <w:rsid w:val="00930AF8"/>
    <w:rsid w:val="00930C45"/>
    <w:rsid w:val="009314DC"/>
    <w:rsid w:val="0093168E"/>
    <w:rsid w:val="009321BF"/>
    <w:rsid w:val="0093354C"/>
    <w:rsid w:val="0093385C"/>
    <w:rsid w:val="00934577"/>
    <w:rsid w:val="00934700"/>
    <w:rsid w:val="00934754"/>
    <w:rsid w:val="0093538C"/>
    <w:rsid w:val="00935846"/>
    <w:rsid w:val="00936006"/>
    <w:rsid w:val="00936034"/>
    <w:rsid w:val="00937F7C"/>
    <w:rsid w:val="00940253"/>
    <w:rsid w:val="0094211E"/>
    <w:rsid w:val="00942269"/>
    <w:rsid w:val="00942A81"/>
    <w:rsid w:val="00942D21"/>
    <w:rsid w:val="009433A8"/>
    <w:rsid w:val="009439E8"/>
    <w:rsid w:val="00944205"/>
    <w:rsid w:val="0094425B"/>
    <w:rsid w:val="00944C8E"/>
    <w:rsid w:val="009451E4"/>
    <w:rsid w:val="00945213"/>
    <w:rsid w:val="009456E5"/>
    <w:rsid w:val="00946252"/>
    <w:rsid w:val="0094733E"/>
    <w:rsid w:val="00951370"/>
    <w:rsid w:val="00951390"/>
    <w:rsid w:val="0095203D"/>
    <w:rsid w:val="00952A30"/>
    <w:rsid w:val="00952C30"/>
    <w:rsid w:val="0095336F"/>
    <w:rsid w:val="009542E9"/>
    <w:rsid w:val="009545F4"/>
    <w:rsid w:val="009556FA"/>
    <w:rsid w:val="00955BCE"/>
    <w:rsid w:val="0095894A"/>
    <w:rsid w:val="009600DE"/>
    <w:rsid w:val="00960192"/>
    <w:rsid w:val="00960226"/>
    <w:rsid w:val="00960460"/>
    <w:rsid w:val="0096069C"/>
    <w:rsid w:val="00962591"/>
    <w:rsid w:val="00962A8B"/>
    <w:rsid w:val="00962C82"/>
    <w:rsid w:val="00963789"/>
    <w:rsid w:val="00964559"/>
    <w:rsid w:val="009654FC"/>
    <w:rsid w:val="009659E5"/>
    <w:rsid w:val="00965B05"/>
    <w:rsid w:val="00965D6C"/>
    <w:rsid w:val="00966365"/>
    <w:rsid w:val="0096FFFE"/>
    <w:rsid w:val="00970C92"/>
    <w:rsid w:val="00971DC7"/>
    <w:rsid w:val="009727BB"/>
    <w:rsid w:val="009727C3"/>
    <w:rsid w:val="009729EF"/>
    <w:rsid w:val="009751DA"/>
    <w:rsid w:val="00975AA8"/>
    <w:rsid w:val="00975B4F"/>
    <w:rsid w:val="00975EB4"/>
    <w:rsid w:val="0097635A"/>
    <w:rsid w:val="00976A16"/>
    <w:rsid w:val="009803B2"/>
    <w:rsid w:val="009809B2"/>
    <w:rsid w:val="00981488"/>
    <w:rsid w:val="00981A4B"/>
    <w:rsid w:val="009823F2"/>
    <w:rsid w:val="0098315E"/>
    <w:rsid w:val="00983FF6"/>
    <w:rsid w:val="00984159"/>
    <w:rsid w:val="00984290"/>
    <w:rsid w:val="009846F6"/>
    <w:rsid w:val="009862B4"/>
    <w:rsid w:val="00986D4E"/>
    <w:rsid w:val="00987FFE"/>
    <w:rsid w:val="00991078"/>
    <w:rsid w:val="00991720"/>
    <w:rsid w:val="00991DB8"/>
    <w:rsid w:val="009924CB"/>
    <w:rsid w:val="0099299C"/>
    <w:rsid w:val="00992C02"/>
    <w:rsid w:val="00993067"/>
    <w:rsid w:val="0099311A"/>
    <w:rsid w:val="00993563"/>
    <w:rsid w:val="009936FB"/>
    <w:rsid w:val="00994C14"/>
    <w:rsid w:val="009951EB"/>
    <w:rsid w:val="00995F37"/>
    <w:rsid w:val="009961BF"/>
    <w:rsid w:val="009968F2"/>
    <w:rsid w:val="00996B25"/>
    <w:rsid w:val="00997160"/>
    <w:rsid w:val="009A009C"/>
    <w:rsid w:val="009A09B6"/>
    <w:rsid w:val="009A17D8"/>
    <w:rsid w:val="009A22ED"/>
    <w:rsid w:val="009A3CC1"/>
    <w:rsid w:val="009A5480"/>
    <w:rsid w:val="009A602B"/>
    <w:rsid w:val="009A67A6"/>
    <w:rsid w:val="009A7AC2"/>
    <w:rsid w:val="009A7F3A"/>
    <w:rsid w:val="009B0DEA"/>
    <w:rsid w:val="009B1392"/>
    <w:rsid w:val="009B1631"/>
    <w:rsid w:val="009B2A75"/>
    <w:rsid w:val="009B3E35"/>
    <w:rsid w:val="009B3EDB"/>
    <w:rsid w:val="009B46BB"/>
    <w:rsid w:val="009B47F1"/>
    <w:rsid w:val="009B5396"/>
    <w:rsid w:val="009B5DE7"/>
    <w:rsid w:val="009B61D9"/>
    <w:rsid w:val="009B662C"/>
    <w:rsid w:val="009C01F8"/>
    <w:rsid w:val="009C064E"/>
    <w:rsid w:val="009C0B06"/>
    <w:rsid w:val="009C2911"/>
    <w:rsid w:val="009C345B"/>
    <w:rsid w:val="009C563B"/>
    <w:rsid w:val="009C62C4"/>
    <w:rsid w:val="009C67A4"/>
    <w:rsid w:val="009C6C2E"/>
    <w:rsid w:val="009C743E"/>
    <w:rsid w:val="009C7D9F"/>
    <w:rsid w:val="009D02B4"/>
    <w:rsid w:val="009D03DE"/>
    <w:rsid w:val="009D1010"/>
    <w:rsid w:val="009D11CA"/>
    <w:rsid w:val="009D247C"/>
    <w:rsid w:val="009D2E75"/>
    <w:rsid w:val="009D3335"/>
    <w:rsid w:val="009D39A9"/>
    <w:rsid w:val="009D4F79"/>
    <w:rsid w:val="009D5188"/>
    <w:rsid w:val="009D5601"/>
    <w:rsid w:val="009D64B4"/>
    <w:rsid w:val="009D670A"/>
    <w:rsid w:val="009D7069"/>
    <w:rsid w:val="009D78B8"/>
    <w:rsid w:val="009E0F90"/>
    <w:rsid w:val="009E1070"/>
    <w:rsid w:val="009E1CA4"/>
    <w:rsid w:val="009E2CAB"/>
    <w:rsid w:val="009E2D29"/>
    <w:rsid w:val="009E2E33"/>
    <w:rsid w:val="009E3D15"/>
    <w:rsid w:val="009E404F"/>
    <w:rsid w:val="009E42B0"/>
    <w:rsid w:val="009E589F"/>
    <w:rsid w:val="009E6514"/>
    <w:rsid w:val="009E790F"/>
    <w:rsid w:val="009E7FB5"/>
    <w:rsid w:val="009F02A2"/>
    <w:rsid w:val="009F05E0"/>
    <w:rsid w:val="009F1727"/>
    <w:rsid w:val="009F2A21"/>
    <w:rsid w:val="009F450D"/>
    <w:rsid w:val="009F4935"/>
    <w:rsid w:val="009F5610"/>
    <w:rsid w:val="009F56EF"/>
    <w:rsid w:val="009F757E"/>
    <w:rsid w:val="009F75E9"/>
    <w:rsid w:val="009F797F"/>
    <w:rsid w:val="009F79A9"/>
    <w:rsid w:val="009F7BEE"/>
    <w:rsid w:val="009F7EB3"/>
    <w:rsid w:val="00A00EED"/>
    <w:rsid w:val="00A011D2"/>
    <w:rsid w:val="00A01876"/>
    <w:rsid w:val="00A0283D"/>
    <w:rsid w:val="00A02C68"/>
    <w:rsid w:val="00A03D97"/>
    <w:rsid w:val="00A03DAC"/>
    <w:rsid w:val="00A04686"/>
    <w:rsid w:val="00A047B4"/>
    <w:rsid w:val="00A0507D"/>
    <w:rsid w:val="00A05BD6"/>
    <w:rsid w:val="00A05C9D"/>
    <w:rsid w:val="00A05F0C"/>
    <w:rsid w:val="00A06669"/>
    <w:rsid w:val="00A06F82"/>
    <w:rsid w:val="00A07097"/>
    <w:rsid w:val="00A0748B"/>
    <w:rsid w:val="00A07BCD"/>
    <w:rsid w:val="00A107DB"/>
    <w:rsid w:val="00A11B6F"/>
    <w:rsid w:val="00A124B7"/>
    <w:rsid w:val="00A127EB"/>
    <w:rsid w:val="00A12AC8"/>
    <w:rsid w:val="00A130E7"/>
    <w:rsid w:val="00A13545"/>
    <w:rsid w:val="00A13799"/>
    <w:rsid w:val="00A137FD"/>
    <w:rsid w:val="00A13DC9"/>
    <w:rsid w:val="00A145AE"/>
    <w:rsid w:val="00A149CB"/>
    <w:rsid w:val="00A14B2E"/>
    <w:rsid w:val="00A1545B"/>
    <w:rsid w:val="00A15CA2"/>
    <w:rsid w:val="00A16132"/>
    <w:rsid w:val="00A167B8"/>
    <w:rsid w:val="00A167D6"/>
    <w:rsid w:val="00A1692D"/>
    <w:rsid w:val="00A170A2"/>
    <w:rsid w:val="00A20009"/>
    <w:rsid w:val="00A200DE"/>
    <w:rsid w:val="00A2041C"/>
    <w:rsid w:val="00A21051"/>
    <w:rsid w:val="00A21769"/>
    <w:rsid w:val="00A21E81"/>
    <w:rsid w:val="00A22634"/>
    <w:rsid w:val="00A231DE"/>
    <w:rsid w:val="00A23459"/>
    <w:rsid w:val="00A2361A"/>
    <w:rsid w:val="00A23919"/>
    <w:rsid w:val="00A24743"/>
    <w:rsid w:val="00A24B4B"/>
    <w:rsid w:val="00A24ECD"/>
    <w:rsid w:val="00A25488"/>
    <w:rsid w:val="00A25F08"/>
    <w:rsid w:val="00A26160"/>
    <w:rsid w:val="00A26523"/>
    <w:rsid w:val="00A2744A"/>
    <w:rsid w:val="00A278E8"/>
    <w:rsid w:val="00A3015B"/>
    <w:rsid w:val="00A309BB"/>
    <w:rsid w:val="00A31A15"/>
    <w:rsid w:val="00A32432"/>
    <w:rsid w:val="00A3346D"/>
    <w:rsid w:val="00A335CE"/>
    <w:rsid w:val="00A35246"/>
    <w:rsid w:val="00A35752"/>
    <w:rsid w:val="00A35FEB"/>
    <w:rsid w:val="00A3644C"/>
    <w:rsid w:val="00A36756"/>
    <w:rsid w:val="00A36A41"/>
    <w:rsid w:val="00A36BB2"/>
    <w:rsid w:val="00A3770A"/>
    <w:rsid w:val="00A37906"/>
    <w:rsid w:val="00A41226"/>
    <w:rsid w:val="00A41377"/>
    <w:rsid w:val="00A41C9D"/>
    <w:rsid w:val="00A43BC8"/>
    <w:rsid w:val="00A4463B"/>
    <w:rsid w:val="00A45132"/>
    <w:rsid w:val="00A4554C"/>
    <w:rsid w:val="00A459E6"/>
    <w:rsid w:val="00A45BD5"/>
    <w:rsid w:val="00A45E64"/>
    <w:rsid w:val="00A45EAA"/>
    <w:rsid w:val="00A4614D"/>
    <w:rsid w:val="00A46389"/>
    <w:rsid w:val="00A4704E"/>
    <w:rsid w:val="00A472E6"/>
    <w:rsid w:val="00A47F7C"/>
    <w:rsid w:val="00A5103E"/>
    <w:rsid w:val="00A523D8"/>
    <w:rsid w:val="00A5256A"/>
    <w:rsid w:val="00A52BAA"/>
    <w:rsid w:val="00A530CC"/>
    <w:rsid w:val="00A54B0F"/>
    <w:rsid w:val="00A57489"/>
    <w:rsid w:val="00A577B4"/>
    <w:rsid w:val="00A5FCEC"/>
    <w:rsid w:val="00A6039D"/>
    <w:rsid w:val="00A6060F"/>
    <w:rsid w:val="00A61298"/>
    <w:rsid w:val="00A613F6"/>
    <w:rsid w:val="00A6147B"/>
    <w:rsid w:val="00A617E1"/>
    <w:rsid w:val="00A61BDB"/>
    <w:rsid w:val="00A6219E"/>
    <w:rsid w:val="00A635D3"/>
    <w:rsid w:val="00A640BF"/>
    <w:rsid w:val="00A652DD"/>
    <w:rsid w:val="00A652E3"/>
    <w:rsid w:val="00A65568"/>
    <w:rsid w:val="00A67142"/>
    <w:rsid w:val="00A70642"/>
    <w:rsid w:val="00A7094F"/>
    <w:rsid w:val="00A709DF"/>
    <w:rsid w:val="00A70FCA"/>
    <w:rsid w:val="00A7178B"/>
    <w:rsid w:val="00A71B8B"/>
    <w:rsid w:val="00A72BA8"/>
    <w:rsid w:val="00A7383C"/>
    <w:rsid w:val="00A740EF"/>
    <w:rsid w:val="00A7445E"/>
    <w:rsid w:val="00A7560F"/>
    <w:rsid w:val="00A757BA"/>
    <w:rsid w:val="00A758DF"/>
    <w:rsid w:val="00A75997"/>
    <w:rsid w:val="00A75B01"/>
    <w:rsid w:val="00A7775D"/>
    <w:rsid w:val="00A77B83"/>
    <w:rsid w:val="00A8118A"/>
    <w:rsid w:val="00A81B3D"/>
    <w:rsid w:val="00A81CAE"/>
    <w:rsid w:val="00A820F0"/>
    <w:rsid w:val="00A83CA4"/>
    <w:rsid w:val="00A846B9"/>
    <w:rsid w:val="00A84E94"/>
    <w:rsid w:val="00A8527B"/>
    <w:rsid w:val="00A85648"/>
    <w:rsid w:val="00A85DF5"/>
    <w:rsid w:val="00A86035"/>
    <w:rsid w:val="00A87128"/>
    <w:rsid w:val="00A871E6"/>
    <w:rsid w:val="00A90384"/>
    <w:rsid w:val="00A906E7"/>
    <w:rsid w:val="00A907DB"/>
    <w:rsid w:val="00A9090A"/>
    <w:rsid w:val="00A914C8"/>
    <w:rsid w:val="00A91C5C"/>
    <w:rsid w:val="00A9230F"/>
    <w:rsid w:val="00A933AF"/>
    <w:rsid w:val="00A9348A"/>
    <w:rsid w:val="00A94CF1"/>
    <w:rsid w:val="00A95546"/>
    <w:rsid w:val="00A9589C"/>
    <w:rsid w:val="00A958AD"/>
    <w:rsid w:val="00A962CE"/>
    <w:rsid w:val="00A96551"/>
    <w:rsid w:val="00A96611"/>
    <w:rsid w:val="00A97174"/>
    <w:rsid w:val="00A97BBC"/>
    <w:rsid w:val="00AA05A9"/>
    <w:rsid w:val="00AA14F8"/>
    <w:rsid w:val="00AA1947"/>
    <w:rsid w:val="00AA1FFD"/>
    <w:rsid w:val="00AA2217"/>
    <w:rsid w:val="00AA239F"/>
    <w:rsid w:val="00AA280E"/>
    <w:rsid w:val="00AA3367"/>
    <w:rsid w:val="00AA3A9D"/>
    <w:rsid w:val="00AA3CF4"/>
    <w:rsid w:val="00AA41AC"/>
    <w:rsid w:val="00AA4BBB"/>
    <w:rsid w:val="00AA6A63"/>
    <w:rsid w:val="00AB00FB"/>
    <w:rsid w:val="00AB14AC"/>
    <w:rsid w:val="00AB1F75"/>
    <w:rsid w:val="00AB252F"/>
    <w:rsid w:val="00AB2EAF"/>
    <w:rsid w:val="00AB407D"/>
    <w:rsid w:val="00AB40E6"/>
    <w:rsid w:val="00AB4CE0"/>
    <w:rsid w:val="00AB5159"/>
    <w:rsid w:val="00AB55DE"/>
    <w:rsid w:val="00AB653D"/>
    <w:rsid w:val="00AB6A64"/>
    <w:rsid w:val="00AC066D"/>
    <w:rsid w:val="00AC0B7C"/>
    <w:rsid w:val="00AC23B8"/>
    <w:rsid w:val="00AC2CC3"/>
    <w:rsid w:val="00AC36C6"/>
    <w:rsid w:val="00AC3C71"/>
    <w:rsid w:val="00AC4470"/>
    <w:rsid w:val="00AC4723"/>
    <w:rsid w:val="00AC5BA3"/>
    <w:rsid w:val="00AC605C"/>
    <w:rsid w:val="00AC6EC9"/>
    <w:rsid w:val="00AC7294"/>
    <w:rsid w:val="00AC73B9"/>
    <w:rsid w:val="00AC78B1"/>
    <w:rsid w:val="00AC79DE"/>
    <w:rsid w:val="00AC7DD9"/>
    <w:rsid w:val="00ACCC5E"/>
    <w:rsid w:val="00AD0AAD"/>
    <w:rsid w:val="00AD13D4"/>
    <w:rsid w:val="00AD1570"/>
    <w:rsid w:val="00AD19C0"/>
    <w:rsid w:val="00AD1CAD"/>
    <w:rsid w:val="00AD2CA4"/>
    <w:rsid w:val="00AD3587"/>
    <w:rsid w:val="00AD40EE"/>
    <w:rsid w:val="00AD49FD"/>
    <w:rsid w:val="00AD53BE"/>
    <w:rsid w:val="00AD56E8"/>
    <w:rsid w:val="00AD6D3D"/>
    <w:rsid w:val="00AD7624"/>
    <w:rsid w:val="00AD79FD"/>
    <w:rsid w:val="00AD7F86"/>
    <w:rsid w:val="00AE0839"/>
    <w:rsid w:val="00AE1280"/>
    <w:rsid w:val="00AE153E"/>
    <w:rsid w:val="00AE1EDD"/>
    <w:rsid w:val="00AE222A"/>
    <w:rsid w:val="00AE25C7"/>
    <w:rsid w:val="00AE2ABF"/>
    <w:rsid w:val="00AE447E"/>
    <w:rsid w:val="00AE5803"/>
    <w:rsid w:val="00AE5C25"/>
    <w:rsid w:val="00AE5DB4"/>
    <w:rsid w:val="00AE5DD2"/>
    <w:rsid w:val="00AE672F"/>
    <w:rsid w:val="00AE6E04"/>
    <w:rsid w:val="00AE7070"/>
    <w:rsid w:val="00AE7A03"/>
    <w:rsid w:val="00AE7A5B"/>
    <w:rsid w:val="00AF0041"/>
    <w:rsid w:val="00AF10FD"/>
    <w:rsid w:val="00AF2188"/>
    <w:rsid w:val="00AF29B7"/>
    <w:rsid w:val="00AF4BCA"/>
    <w:rsid w:val="00AF6C6B"/>
    <w:rsid w:val="00AF6E3F"/>
    <w:rsid w:val="00AF7355"/>
    <w:rsid w:val="00B004BF"/>
    <w:rsid w:val="00B0206C"/>
    <w:rsid w:val="00B024D8"/>
    <w:rsid w:val="00B02576"/>
    <w:rsid w:val="00B02C81"/>
    <w:rsid w:val="00B02C8D"/>
    <w:rsid w:val="00B030D3"/>
    <w:rsid w:val="00B03A4C"/>
    <w:rsid w:val="00B04988"/>
    <w:rsid w:val="00B052BF"/>
    <w:rsid w:val="00B05402"/>
    <w:rsid w:val="00B05458"/>
    <w:rsid w:val="00B054BD"/>
    <w:rsid w:val="00B05C8C"/>
    <w:rsid w:val="00B05CE1"/>
    <w:rsid w:val="00B05DC5"/>
    <w:rsid w:val="00B05FD3"/>
    <w:rsid w:val="00B062B3"/>
    <w:rsid w:val="00B062CF"/>
    <w:rsid w:val="00B0653F"/>
    <w:rsid w:val="00B06A60"/>
    <w:rsid w:val="00B06E9D"/>
    <w:rsid w:val="00B07672"/>
    <w:rsid w:val="00B07D2E"/>
    <w:rsid w:val="00B100C0"/>
    <w:rsid w:val="00B104DD"/>
    <w:rsid w:val="00B110F8"/>
    <w:rsid w:val="00B11435"/>
    <w:rsid w:val="00B118E4"/>
    <w:rsid w:val="00B12B58"/>
    <w:rsid w:val="00B13390"/>
    <w:rsid w:val="00B13605"/>
    <w:rsid w:val="00B13885"/>
    <w:rsid w:val="00B13BF3"/>
    <w:rsid w:val="00B13F93"/>
    <w:rsid w:val="00B14686"/>
    <w:rsid w:val="00B15679"/>
    <w:rsid w:val="00B1576E"/>
    <w:rsid w:val="00B15C78"/>
    <w:rsid w:val="00B17E6C"/>
    <w:rsid w:val="00B17EFC"/>
    <w:rsid w:val="00B20B21"/>
    <w:rsid w:val="00B21EA0"/>
    <w:rsid w:val="00B22733"/>
    <w:rsid w:val="00B22D00"/>
    <w:rsid w:val="00B232DB"/>
    <w:rsid w:val="00B23875"/>
    <w:rsid w:val="00B23A42"/>
    <w:rsid w:val="00B2555E"/>
    <w:rsid w:val="00B25AE1"/>
    <w:rsid w:val="00B26109"/>
    <w:rsid w:val="00B26296"/>
    <w:rsid w:val="00B26340"/>
    <w:rsid w:val="00B26DD6"/>
    <w:rsid w:val="00B27917"/>
    <w:rsid w:val="00B308C1"/>
    <w:rsid w:val="00B31238"/>
    <w:rsid w:val="00B317A3"/>
    <w:rsid w:val="00B31B7C"/>
    <w:rsid w:val="00B32631"/>
    <w:rsid w:val="00B32AE6"/>
    <w:rsid w:val="00B33565"/>
    <w:rsid w:val="00B33D0D"/>
    <w:rsid w:val="00B33FF7"/>
    <w:rsid w:val="00B34245"/>
    <w:rsid w:val="00B3464E"/>
    <w:rsid w:val="00B346B6"/>
    <w:rsid w:val="00B35B5B"/>
    <w:rsid w:val="00B36504"/>
    <w:rsid w:val="00B367EC"/>
    <w:rsid w:val="00B36D18"/>
    <w:rsid w:val="00B36D75"/>
    <w:rsid w:val="00B37248"/>
    <w:rsid w:val="00B375FE"/>
    <w:rsid w:val="00B3761E"/>
    <w:rsid w:val="00B37822"/>
    <w:rsid w:val="00B3ACBC"/>
    <w:rsid w:val="00B402B0"/>
    <w:rsid w:val="00B40884"/>
    <w:rsid w:val="00B40CED"/>
    <w:rsid w:val="00B416BC"/>
    <w:rsid w:val="00B42E1D"/>
    <w:rsid w:val="00B45042"/>
    <w:rsid w:val="00B45120"/>
    <w:rsid w:val="00B45412"/>
    <w:rsid w:val="00B45BE6"/>
    <w:rsid w:val="00B5006D"/>
    <w:rsid w:val="00B5086F"/>
    <w:rsid w:val="00B51C00"/>
    <w:rsid w:val="00B5233D"/>
    <w:rsid w:val="00B53173"/>
    <w:rsid w:val="00B531E6"/>
    <w:rsid w:val="00B53B43"/>
    <w:rsid w:val="00B54656"/>
    <w:rsid w:val="00B552D3"/>
    <w:rsid w:val="00B55942"/>
    <w:rsid w:val="00B55971"/>
    <w:rsid w:val="00B55A70"/>
    <w:rsid w:val="00B56802"/>
    <w:rsid w:val="00B56EF7"/>
    <w:rsid w:val="00B56F61"/>
    <w:rsid w:val="00B57364"/>
    <w:rsid w:val="00B60A40"/>
    <w:rsid w:val="00B60BAC"/>
    <w:rsid w:val="00B61893"/>
    <w:rsid w:val="00B625A2"/>
    <w:rsid w:val="00B6294E"/>
    <w:rsid w:val="00B62EC2"/>
    <w:rsid w:val="00B632C4"/>
    <w:rsid w:val="00B632F9"/>
    <w:rsid w:val="00B64BFA"/>
    <w:rsid w:val="00B64D27"/>
    <w:rsid w:val="00B65594"/>
    <w:rsid w:val="00B66834"/>
    <w:rsid w:val="00B6699D"/>
    <w:rsid w:val="00B70829"/>
    <w:rsid w:val="00B70EAB"/>
    <w:rsid w:val="00B72406"/>
    <w:rsid w:val="00B72AAE"/>
    <w:rsid w:val="00B72FFB"/>
    <w:rsid w:val="00B744D8"/>
    <w:rsid w:val="00B7519C"/>
    <w:rsid w:val="00B75AA3"/>
    <w:rsid w:val="00B761E1"/>
    <w:rsid w:val="00B7631D"/>
    <w:rsid w:val="00B767D3"/>
    <w:rsid w:val="00B769B7"/>
    <w:rsid w:val="00B77024"/>
    <w:rsid w:val="00B774C1"/>
    <w:rsid w:val="00B80BAE"/>
    <w:rsid w:val="00B84010"/>
    <w:rsid w:val="00B856FF"/>
    <w:rsid w:val="00B8577C"/>
    <w:rsid w:val="00B86801"/>
    <w:rsid w:val="00B86F36"/>
    <w:rsid w:val="00B870C4"/>
    <w:rsid w:val="00B87B0D"/>
    <w:rsid w:val="00B87CDF"/>
    <w:rsid w:val="00B87F8B"/>
    <w:rsid w:val="00B9096E"/>
    <w:rsid w:val="00B90E9F"/>
    <w:rsid w:val="00B90EDE"/>
    <w:rsid w:val="00B90F47"/>
    <w:rsid w:val="00B90FEE"/>
    <w:rsid w:val="00B912D0"/>
    <w:rsid w:val="00B91760"/>
    <w:rsid w:val="00B9195C"/>
    <w:rsid w:val="00B9197D"/>
    <w:rsid w:val="00B91A19"/>
    <w:rsid w:val="00B92086"/>
    <w:rsid w:val="00B930A1"/>
    <w:rsid w:val="00B932DF"/>
    <w:rsid w:val="00B947DF"/>
    <w:rsid w:val="00B950CF"/>
    <w:rsid w:val="00B95273"/>
    <w:rsid w:val="00B954F7"/>
    <w:rsid w:val="00B963C5"/>
    <w:rsid w:val="00B968DE"/>
    <w:rsid w:val="00B97035"/>
    <w:rsid w:val="00B971EB"/>
    <w:rsid w:val="00BA00C7"/>
    <w:rsid w:val="00BA0688"/>
    <w:rsid w:val="00BA075B"/>
    <w:rsid w:val="00BA0F73"/>
    <w:rsid w:val="00BA1071"/>
    <w:rsid w:val="00BA11E9"/>
    <w:rsid w:val="00BA3812"/>
    <w:rsid w:val="00BA38B9"/>
    <w:rsid w:val="00BA39E9"/>
    <w:rsid w:val="00BA3AAD"/>
    <w:rsid w:val="00BA3BE6"/>
    <w:rsid w:val="00BA4A05"/>
    <w:rsid w:val="00BA5499"/>
    <w:rsid w:val="00BA58A5"/>
    <w:rsid w:val="00BA5BB2"/>
    <w:rsid w:val="00BA6C37"/>
    <w:rsid w:val="00BA6ED6"/>
    <w:rsid w:val="00BB0042"/>
    <w:rsid w:val="00BB08AD"/>
    <w:rsid w:val="00BB1305"/>
    <w:rsid w:val="00BB130F"/>
    <w:rsid w:val="00BB201A"/>
    <w:rsid w:val="00BB2311"/>
    <w:rsid w:val="00BB2660"/>
    <w:rsid w:val="00BB2BCE"/>
    <w:rsid w:val="00BB4261"/>
    <w:rsid w:val="00BB49C2"/>
    <w:rsid w:val="00BB518A"/>
    <w:rsid w:val="00BB5414"/>
    <w:rsid w:val="00BB5571"/>
    <w:rsid w:val="00BB5663"/>
    <w:rsid w:val="00BB634F"/>
    <w:rsid w:val="00BB6A46"/>
    <w:rsid w:val="00BB6C45"/>
    <w:rsid w:val="00BB720A"/>
    <w:rsid w:val="00BB72DA"/>
    <w:rsid w:val="00BB7CFD"/>
    <w:rsid w:val="00BC08A5"/>
    <w:rsid w:val="00BC0F61"/>
    <w:rsid w:val="00BC1175"/>
    <w:rsid w:val="00BC2706"/>
    <w:rsid w:val="00BC2C3F"/>
    <w:rsid w:val="00BC3358"/>
    <w:rsid w:val="00BC3955"/>
    <w:rsid w:val="00BC538A"/>
    <w:rsid w:val="00BC657B"/>
    <w:rsid w:val="00BC682A"/>
    <w:rsid w:val="00BC698A"/>
    <w:rsid w:val="00BC6E83"/>
    <w:rsid w:val="00BD060D"/>
    <w:rsid w:val="00BD0689"/>
    <w:rsid w:val="00BD0C68"/>
    <w:rsid w:val="00BD1751"/>
    <w:rsid w:val="00BD1958"/>
    <w:rsid w:val="00BD22E5"/>
    <w:rsid w:val="00BD294E"/>
    <w:rsid w:val="00BD2AEE"/>
    <w:rsid w:val="00BD2DDE"/>
    <w:rsid w:val="00BD3052"/>
    <w:rsid w:val="00BD41D8"/>
    <w:rsid w:val="00BD4D8F"/>
    <w:rsid w:val="00BD57EF"/>
    <w:rsid w:val="00BD590F"/>
    <w:rsid w:val="00BD5B11"/>
    <w:rsid w:val="00BD5C89"/>
    <w:rsid w:val="00BD6CDB"/>
    <w:rsid w:val="00BD729B"/>
    <w:rsid w:val="00BD7323"/>
    <w:rsid w:val="00BE0296"/>
    <w:rsid w:val="00BE042B"/>
    <w:rsid w:val="00BE080B"/>
    <w:rsid w:val="00BE0B6D"/>
    <w:rsid w:val="00BE0F53"/>
    <w:rsid w:val="00BE170C"/>
    <w:rsid w:val="00BE2796"/>
    <w:rsid w:val="00BE2B51"/>
    <w:rsid w:val="00BE3271"/>
    <w:rsid w:val="00BE3908"/>
    <w:rsid w:val="00BE45AB"/>
    <w:rsid w:val="00BE561E"/>
    <w:rsid w:val="00BE56EF"/>
    <w:rsid w:val="00BE604B"/>
    <w:rsid w:val="00BE6152"/>
    <w:rsid w:val="00BE625D"/>
    <w:rsid w:val="00BE64C0"/>
    <w:rsid w:val="00BE7227"/>
    <w:rsid w:val="00BF0B01"/>
    <w:rsid w:val="00BF0C88"/>
    <w:rsid w:val="00BF0E69"/>
    <w:rsid w:val="00BF2342"/>
    <w:rsid w:val="00BF2C7D"/>
    <w:rsid w:val="00BF2F3D"/>
    <w:rsid w:val="00BF30AC"/>
    <w:rsid w:val="00BF3FD9"/>
    <w:rsid w:val="00BF408C"/>
    <w:rsid w:val="00BF4816"/>
    <w:rsid w:val="00BF55C5"/>
    <w:rsid w:val="00BF58CE"/>
    <w:rsid w:val="00BF65D6"/>
    <w:rsid w:val="00BF70FD"/>
    <w:rsid w:val="00C00085"/>
    <w:rsid w:val="00C00FC4"/>
    <w:rsid w:val="00C0103E"/>
    <w:rsid w:val="00C016F1"/>
    <w:rsid w:val="00C01985"/>
    <w:rsid w:val="00C01B60"/>
    <w:rsid w:val="00C02CCD"/>
    <w:rsid w:val="00C046F0"/>
    <w:rsid w:val="00C06669"/>
    <w:rsid w:val="00C06705"/>
    <w:rsid w:val="00C06CE4"/>
    <w:rsid w:val="00C06D20"/>
    <w:rsid w:val="00C100FB"/>
    <w:rsid w:val="00C1212C"/>
    <w:rsid w:val="00C12E1F"/>
    <w:rsid w:val="00C13351"/>
    <w:rsid w:val="00C13DB8"/>
    <w:rsid w:val="00C142DB"/>
    <w:rsid w:val="00C150CA"/>
    <w:rsid w:val="00C156AF"/>
    <w:rsid w:val="00C17EF6"/>
    <w:rsid w:val="00C21C37"/>
    <w:rsid w:val="00C21DA8"/>
    <w:rsid w:val="00C2208D"/>
    <w:rsid w:val="00C22EFC"/>
    <w:rsid w:val="00C23E20"/>
    <w:rsid w:val="00C23E45"/>
    <w:rsid w:val="00C23F08"/>
    <w:rsid w:val="00C24E2A"/>
    <w:rsid w:val="00C25CC7"/>
    <w:rsid w:val="00C2667C"/>
    <w:rsid w:val="00C26A9A"/>
    <w:rsid w:val="00C27244"/>
    <w:rsid w:val="00C276C4"/>
    <w:rsid w:val="00C278ED"/>
    <w:rsid w:val="00C27D38"/>
    <w:rsid w:val="00C30450"/>
    <w:rsid w:val="00C30BDB"/>
    <w:rsid w:val="00C30C83"/>
    <w:rsid w:val="00C31C67"/>
    <w:rsid w:val="00C32B70"/>
    <w:rsid w:val="00C338F7"/>
    <w:rsid w:val="00C33E60"/>
    <w:rsid w:val="00C34116"/>
    <w:rsid w:val="00C34158"/>
    <w:rsid w:val="00C34213"/>
    <w:rsid w:val="00C353BC"/>
    <w:rsid w:val="00C365E6"/>
    <w:rsid w:val="00C368F1"/>
    <w:rsid w:val="00C3742D"/>
    <w:rsid w:val="00C37917"/>
    <w:rsid w:val="00C37A41"/>
    <w:rsid w:val="00C37B6D"/>
    <w:rsid w:val="00C40724"/>
    <w:rsid w:val="00C416DA"/>
    <w:rsid w:val="00C41EA1"/>
    <w:rsid w:val="00C42312"/>
    <w:rsid w:val="00C42EFD"/>
    <w:rsid w:val="00C43422"/>
    <w:rsid w:val="00C44757"/>
    <w:rsid w:val="00C44C1D"/>
    <w:rsid w:val="00C44C81"/>
    <w:rsid w:val="00C44E92"/>
    <w:rsid w:val="00C45B98"/>
    <w:rsid w:val="00C47319"/>
    <w:rsid w:val="00C47494"/>
    <w:rsid w:val="00C506DD"/>
    <w:rsid w:val="00C50D50"/>
    <w:rsid w:val="00C50D9A"/>
    <w:rsid w:val="00C5110C"/>
    <w:rsid w:val="00C5276F"/>
    <w:rsid w:val="00C52EBC"/>
    <w:rsid w:val="00C52F0A"/>
    <w:rsid w:val="00C53808"/>
    <w:rsid w:val="00C538D3"/>
    <w:rsid w:val="00C538F3"/>
    <w:rsid w:val="00C55CAD"/>
    <w:rsid w:val="00C55FE9"/>
    <w:rsid w:val="00C56400"/>
    <w:rsid w:val="00C57535"/>
    <w:rsid w:val="00C57729"/>
    <w:rsid w:val="00C578CF"/>
    <w:rsid w:val="00C57BD4"/>
    <w:rsid w:val="00C60B18"/>
    <w:rsid w:val="00C60E7A"/>
    <w:rsid w:val="00C62996"/>
    <w:rsid w:val="00C62BBC"/>
    <w:rsid w:val="00C62CAD"/>
    <w:rsid w:val="00C62CD8"/>
    <w:rsid w:val="00C643F8"/>
    <w:rsid w:val="00C64968"/>
    <w:rsid w:val="00C64C7E"/>
    <w:rsid w:val="00C65225"/>
    <w:rsid w:val="00C660BE"/>
    <w:rsid w:val="00C711B8"/>
    <w:rsid w:val="00C71246"/>
    <w:rsid w:val="00C7162A"/>
    <w:rsid w:val="00C71969"/>
    <w:rsid w:val="00C72525"/>
    <w:rsid w:val="00C7406D"/>
    <w:rsid w:val="00C74551"/>
    <w:rsid w:val="00C75906"/>
    <w:rsid w:val="00C7662A"/>
    <w:rsid w:val="00C7790C"/>
    <w:rsid w:val="00C779E8"/>
    <w:rsid w:val="00C77AA4"/>
    <w:rsid w:val="00C77DD5"/>
    <w:rsid w:val="00C80810"/>
    <w:rsid w:val="00C80FAF"/>
    <w:rsid w:val="00C81678"/>
    <w:rsid w:val="00C82300"/>
    <w:rsid w:val="00C827C9"/>
    <w:rsid w:val="00C82B55"/>
    <w:rsid w:val="00C83028"/>
    <w:rsid w:val="00C83CBA"/>
    <w:rsid w:val="00C859B4"/>
    <w:rsid w:val="00C86250"/>
    <w:rsid w:val="00C871DF"/>
    <w:rsid w:val="00C874E9"/>
    <w:rsid w:val="00C878E3"/>
    <w:rsid w:val="00C87C25"/>
    <w:rsid w:val="00C87D9E"/>
    <w:rsid w:val="00C90F38"/>
    <w:rsid w:val="00C924D8"/>
    <w:rsid w:val="00C92D0F"/>
    <w:rsid w:val="00C939AC"/>
    <w:rsid w:val="00C93C09"/>
    <w:rsid w:val="00C94F9B"/>
    <w:rsid w:val="00C96F6B"/>
    <w:rsid w:val="00C97042"/>
    <w:rsid w:val="00C9740B"/>
    <w:rsid w:val="00C9758D"/>
    <w:rsid w:val="00CA07CC"/>
    <w:rsid w:val="00CA1003"/>
    <w:rsid w:val="00CA104C"/>
    <w:rsid w:val="00CA12A6"/>
    <w:rsid w:val="00CA1FB7"/>
    <w:rsid w:val="00CA2352"/>
    <w:rsid w:val="00CA2572"/>
    <w:rsid w:val="00CA2EE1"/>
    <w:rsid w:val="00CA40CC"/>
    <w:rsid w:val="00CA42FD"/>
    <w:rsid w:val="00CA5940"/>
    <w:rsid w:val="00CA6006"/>
    <w:rsid w:val="00CA648F"/>
    <w:rsid w:val="00CA6BA4"/>
    <w:rsid w:val="00CA6F8A"/>
    <w:rsid w:val="00CA77BD"/>
    <w:rsid w:val="00CB101B"/>
    <w:rsid w:val="00CB33D6"/>
    <w:rsid w:val="00CB35E5"/>
    <w:rsid w:val="00CB4522"/>
    <w:rsid w:val="00CB4685"/>
    <w:rsid w:val="00CB4A4B"/>
    <w:rsid w:val="00CB628A"/>
    <w:rsid w:val="00CB6D01"/>
    <w:rsid w:val="00CB76FE"/>
    <w:rsid w:val="00CB788B"/>
    <w:rsid w:val="00CB7A3F"/>
    <w:rsid w:val="00CB7FD8"/>
    <w:rsid w:val="00CC034E"/>
    <w:rsid w:val="00CC050D"/>
    <w:rsid w:val="00CC0D77"/>
    <w:rsid w:val="00CC1179"/>
    <w:rsid w:val="00CC2075"/>
    <w:rsid w:val="00CC26C3"/>
    <w:rsid w:val="00CC2B63"/>
    <w:rsid w:val="00CC4168"/>
    <w:rsid w:val="00CC65B3"/>
    <w:rsid w:val="00CC6721"/>
    <w:rsid w:val="00CD1177"/>
    <w:rsid w:val="00CD1916"/>
    <w:rsid w:val="00CD1E16"/>
    <w:rsid w:val="00CD3C08"/>
    <w:rsid w:val="00CD45F2"/>
    <w:rsid w:val="00CD488E"/>
    <w:rsid w:val="00CD58B4"/>
    <w:rsid w:val="00CD77C2"/>
    <w:rsid w:val="00CD7EBD"/>
    <w:rsid w:val="00CE0922"/>
    <w:rsid w:val="00CE1377"/>
    <w:rsid w:val="00CE176F"/>
    <w:rsid w:val="00CE1E25"/>
    <w:rsid w:val="00CE2491"/>
    <w:rsid w:val="00CE2687"/>
    <w:rsid w:val="00CE297E"/>
    <w:rsid w:val="00CE2EAC"/>
    <w:rsid w:val="00CE31CD"/>
    <w:rsid w:val="00CE4541"/>
    <w:rsid w:val="00CE5433"/>
    <w:rsid w:val="00CE5FB5"/>
    <w:rsid w:val="00CE6C74"/>
    <w:rsid w:val="00CE6FB9"/>
    <w:rsid w:val="00CF01D1"/>
    <w:rsid w:val="00CF1458"/>
    <w:rsid w:val="00CF1530"/>
    <w:rsid w:val="00CF181F"/>
    <w:rsid w:val="00CF19F7"/>
    <w:rsid w:val="00CF1EC7"/>
    <w:rsid w:val="00CF21A2"/>
    <w:rsid w:val="00CF2251"/>
    <w:rsid w:val="00CF2B61"/>
    <w:rsid w:val="00CF3009"/>
    <w:rsid w:val="00CF3103"/>
    <w:rsid w:val="00CF3165"/>
    <w:rsid w:val="00CF5018"/>
    <w:rsid w:val="00CF51AC"/>
    <w:rsid w:val="00CF5DB6"/>
    <w:rsid w:val="00CF62E4"/>
    <w:rsid w:val="00CF6FD9"/>
    <w:rsid w:val="00CF76C8"/>
    <w:rsid w:val="00CF7A71"/>
    <w:rsid w:val="00CF7DAB"/>
    <w:rsid w:val="00CF7E7B"/>
    <w:rsid w:val="00D00284"/>
    <w:rsid w:val="00D00524"/>
    <w:rsid w:val="00D00909"/>
    <w:rsid w:val="00D00BAE"/>
    <w:rsid w:val="00D01217"/>
    <w:rsid w:val="00D01BD1"/>
    <w:rsid w:val="00D02B30"/>
    <w:rsid w:val="00D02B38"/>
    <w:rsid w:val="00D02CFC"/>
    <w:rsid w:val="00D03BE9"/>
    <w:rsid w:val="00D0445F"/>
    <w:rsid w:val="00D04889"/>
    <w:rsid w:val="00D051FF"/>
    <w:rsid w:val="00D0589D"/>
    <w:rsid w:val="00D058E5"/>
    <w:rsid w:val="00D0621D"/>
    <w:rsid w:val="00D062F6"/>
    <w:rsid w:val="00D0751B"/>
    <w:rsid w:val="00D07E96"/>
    <w:rsid w:val="00D1186C"/>
    <w:rsid w:val="00D1360B"/>
    <w:rsid w:val="00D14D3F"/>
    <w:rsid w:val="00D15337"/>
    <w:rsid w:val="00D15FC7"/>
    <w:rsid w:val="00D16ABE"/>
    <w:rsid w:val="00D16BE4"/>
    <w:rsid w:val="00D17331"/>
    <w:rsid w:val="00D2001C"/>
    <w:rsid w:val="00D20173"/>
    <w:rsid w:val="00D21B75"/>
    <w:rsid w:val="00D224DE"/>
    <w:rsid w:val="00D238DD"/>
    <w:rsid w:val="00D2470F"/>
    <w:rsid w:val="00D25245"/>
    <w:rsid w:val="00D26845"/>
    <w:rsid w:val="00D27608"/>
    <w:rsid w:val="00D30092"/>
    <w:rsid w:val="00D30366"/>
    <w:rsid w:val="00D30D7F"/>
    <w:rsid w:val="00D3178D"/>
    <w:rsid w:val="00D31F09"/>
    <w:rsid w:val="00D3292A"/>
    <w:rsid w:val="00D32D82"/>
    <w:rsid w:val="00D32DE8"/>
    <w:rsid w:val="00D33869"/>
    <w:rsid w:val="00D34DA4"/>
    <w:rsid w:val="00D3555D"/>
    <w:rsid w:val="00D355FD"/>
    <w:rsid w:val="00D35A98"/>
    <w:rsid w:val="00D35AB1"/>
    <w:rsid w:val="00D36235"/>
    <w:rsid w:val="00D3649D"/>
    <w:rsid w:val="00D374BD"/>
    <w:rsid w:val="00D377D4"/>
    <w:rsid w:val="00D400DA"/>
    <w:rsid w:val="00D400E6"/>
    <w:rsid w:val="00D402F3"/>
    <w:rsid w:val="00D417C2"/>
    <w:rsid w:val="00D41BD3"/>
    <w:rsid w:val="00D4287F"/>
    <w:rsid w:val="00D4313D"/>
    <w:rsid w:val="00D43732"/>
    <w:rsid w:val="00D44107"/>
    <w:rsid w:val="00D44A6F"/>
    <w:rsid w:val="00D44C0E"/>
    <w:rsid w:val="00D450C8"/>
    <w:rsid w:val="00D457AB"/>
    <w:rsid w:val="00D4643E"/>
    <w:rsid w:val="00D47130"/>
    <w:rsid w:val="00D47302"/>
    <w:rsid w:val="00D47D67"/>
    <w:rsid w:val="00D47D9A"/>
    <w:rsid w:val="00D47DE0"/>
    <w:rsid w:val="00D52979"/>
    <w:rsid w:val="00D541F9"/>
    <w:rsid w:val="00D54DBA"/>
    <w:rsid w:val="00D5532A"/>
    <w:rsid w:val="00D5533F"/>
    <w:rsid w:val="00D5700E"/>
    <w:rsid w:val="00D57099"/>
    <w:rsid w:val="00D575BD"/>
    <w:rsid w:val="00D57FA3"/>
    <w:rsid w:val="00D61628"/>
    <w:rsid w:val="00D61899"/>
    <w:rsid w:val="00D61B10"/>
    <w:rsid w:val="00D6248A"/>
    <w:rsid w:val="00D6268A"/>
    <w:rsid w:val="00D62932"/>
    <w:rsid w:val="00D62B8E"/>
    <w:rsid w:val="00D62F1D"/>
    <w:rsid w:val="00D63008"/>
    <w:rsid w:val="00D65575"/>
    <w:rsid w:val="00D656D9"/>
    <w:rsid w:val="00D66455"/>
    <w:rsid w:val="00D673FE"/>
    <w:rsid w:val="00D67A18"/>
    <w:rsid w:val="00D7020D"/>
    <w:rsid w:val="00D70681"/>
    <w:rsid w:val="00D70818"/>
    <w:rsid w:val="00D70E9F"/>
    <w:rsid w:val="00D70F10"/>
    <w:rsid w:val="00D720FA"/>
    <w:rsid w:val="00D73034"/>
    <w:rsid w:val="00D7316B"/>
    <w:rsid w:val="00D739ED"/>
    <w:rsid w:val="00D74A13"/>
    <w:rsid w:val="00D74D40"/>
    <w:rsid w:val="00D74DE2"/>
    <w:rsid w:val="00D75EC1"/>
    <w:rsid w:val="00D7616F"/>
    <w:rsid w:val="00D76B7A"/>
    <w:rsid w:val="00D76B7E"/>
    <w:rsid w:val="00D777B6"/>
    <w:rsid w:val="00D80235"/>
    <w:rsid w:val="00D80584"/>
    <w:rsid w:val="00D80704"/>
    <w:rsid w:val="00D807A4"/>
    <w:rsid w:val="00D814A1"/>
    <w:rsid w:val="00D8179D"/>
    <w:rsid w:val="00D81BBC"/>
    <w:rsid w:val="00D82B0C"/>
    <w:rsid w:val="00D82CF0"/>
    <w:rsid w:val="00D82FB6"/>
    <w:rsid w:val="00D83335"/>
    <w:rsid w:val="00D8390A"/>
    <w:rsid w:val="00D83B62"/>
    <w:rsid w:val="00D840B9"/>
    <w:rsid w:val="00D8531E"/>
    <w:rsid w:val="00D8570A"/>
    <w:rsid w:val="00D86385"/>
    <w:rsid w:val="00D865A8"/>
    <w:rsid w:val="00D86C28"/>
    <w:rsid w:val="00D86EAC"/>
    <w:rsid w:val="00D875C6"/>
    <w:rsid w:val="00D87EB7"/>
    <w:rsid w:val="00D9135A"/>
    <w:rsid w:val="00D93532"/>
    <w:rsid w:val="00D935F8"/>
    <w:rsid w:val="00D9405B"/>
    <w:rsid w:val="00D94400"/>
    <w:rsid w:val="00D94755"/>
    <w:rsid w:val="00D952DD"/>
    <w:rsid w:val="00D95313"/>
    <w:rsid w:val="00D958F6"/>
    <w:rsid w:val="00D960C6"/>
    <w:rsid w:val="00D966E7"/>
    <w:rsid w:val="00D96968"/>
    <w:rsid w:val="00D979CB"/>
    <w:rsid w:val="00D97FB9"/>
    <w:rsid w:val="00DA0233"/>
    <w:rsid w:val="00DA0272"/>
    <w:rsid w:val="00DA0449"/>
    <w:rsid w:val="00DA07B0"/>
    <w:rsid w:val="00DA0DEC"/>
    <w:rsid w:val="00DA1145"/>
    <w:rsid w:val="00DA1477"/>
    <w:rsid w:val="00DA1540"/>
    <w:rsid w:val="00DA168B"/>
    <w:rsid w:val="00DA26CA"/>
    <w:rsid w:val="00DA2DFE"/>
    <w:rsid w:val="00DA366E"/>
    <w:rsid w:val="00DA3DE9"/>
    <w:rsid w:val="00DA6850"/>
    <w:rsid w:val="00DA6B6B"/>
    <w:rsid w:val="00DA7973"/>
    <w:rsid w:val="00DA7FF6"/>
    <w:rsid w:val="00DB0D75"/>
    <w:rsid w:val="00DB1572"/>
    <w:rsid w:val="00DB222A"/>
    <w:rsid w:val="00DB27C3"/>
    <w:rsid w:val="00DB2BB5"/>
    <w:rsid w:val="00DB33C5"/>
    <w:rsid w:val="00DB430E"/>
    <w:rsid w:val="00DB4DD1"/>
    <w:rsid w:val="00DB522B"/>
    <w:rsid w:val="00DB560D"/>
    <w:rsid w:val="00DB591F"/>
    <w:rsid w:val="00DB61DD"/>
    <w:rsid w:val="00DB6DC8"/>
    <w:rsid w:val="00DB70BA"/>
    <w:rsid w:val="00DB7C9A"/>
    <w:rsid w:val="00DB7F56"/>
    <w:rsid w:val="00DC04BD"/>
    <w:rsid w:val="00DC0B7B"/>
    <w:rsid w:val="00DC0C28"/>
    <w:rsid w:val="00DC0CAF"/>
    <w:rsid w:val="00DC1C91"/>
    <w:rsid w:val="00DC2D2B"/>
    <w:rsid w:val="00DC2E7B"/>
    <w:rsid w:val="00DC35AA"/>
    <w:rsid w:val="00DC3CA1"/>
    <w:rsid w:val="00DC44A1"/>
    <w:rsid w:val="00DC45FB"/>
    <w:rsid w:val="00DC4C91"/>
    <w:rsid w:val="00DC4E37"/>
    <w:rsid w:val="00DC5174"/>
    <w:rsid w:val="00DC519F"/>
    <w:rsid w:val="00DC51B0"/>
    <w:rsid w:val="00DC572C"/>
    <w:rsid w:val="00DC63BF"/>
    <w:rsid w:val="00DC6970"/>
    <w:rsid w:val="00DD1212"/>
    <w:rsid w:val="00DD13EE"/>
    <w:rsid w:val="00DD189F"/>
    <w:rsid w:val="00DD1ABD"/>
    <w:rsid w:val="00DD29A8"/>
    <w:rsid w:val="00DD33E2"/>
    <w:rsid w:val="00DD3781"/>
    <w:rsid w:val="00DD44BF"/>
    <w:rsid w:val="00DD486E"/>
    <w:rsid w:val="00DD4F32"/>
    <w:rsid w:val="00DD5428"/>
    <w:rsid w:val="00DD7C14"/>
    <w:rsid w:val="00DD7F28"/>
    <w:rsid w:val="00DE0A09"/>
    <w:rsid w:val="00DE0A5B"/>
    <w:rsid w:val="00DE110E"/>
    <w:rsid w:val="00DE114A"/>
    <w:rsid w:val="00DE118F"/>
    <w:rsid w:val="00DE1A6C"/>
    <w:rsid w:val="00DE219D"/>
    <w:rsid w:val="00DE2A12"/>
    <w:rsid w:val="00DE2B14"/>
    <w:rsid w:val="00DE2D07"/>
    <w:rsid w:val="00DE3630"/>
    <w:rsid w:val="00DE3681"/>
    <w:rsid w:val="00DE41A4"/>
    <w:rsid w:val="00DE54AF"/>
    <w:rsid w:val="00DE5C2E"/>
    <w:rsid w:val="00DE5D8B"/>
    <w:rsid w:val="00DF0535"/>
    <w:rsid w:val="00DF1538"/>
    <w:rsid w:val="00DF198E"/>
    <w:rsid w:val="00DF3846"/>
    <w:rsid w:val="00DF46C0"/>
    <w:rsid w:val="00DF4CB5"/>
    <w:rsid w:val="00DF5280"/>
    <w:rsid w:val="00DF5C47"/>
    <w:rsid w:val="00DF72B6"/>
    <w:rsid w:val="00DF77AC"/>
    <w:rsid w:val="00DF77B6"/>
    <w:rsid w:val="00DF7D7F"/>
    <w:rsid w:val="00E00A71"/>
    <w:rsid w:val="00E00D4D"/>
    <w:rsid w:val="00E01447"/>
    <w:rsid w:val="00E01570"/>
    <w:rsid w:val="00E01B38"/>
    <w:rsid w:val="00E01DF9"/>
    <w:rsid w:val="00E01E0A"/>
    <w:rsid w:val="00E0255C"/>
    <w:rsid w:val="00E03879"/>
    <w:rsid w:val="00E0433A"/>
    <w:rsid w:val="00E0474B"/>
    <w:rsid w:val="00E05AD6"/>
    <w:rsid w:val="00E0640F"/>
    <w:rsid w:val="00E068CB"/>
    <w:rsid w:val="00E07293"/>
    <w:rsid w:val="00E0797C"/>
    <w:rsid w:val="00E10586"/>
    <w:rsid w:val="00E1058A"/>
    <w:rsid w:val="00E114AB"/>
    <w:rsid w:val="00E1157C"/>
    <w:rsid w:val="00E119E8"/>
    <w:rsid w:val="00E11AC4"/>
    <w:rsid w:val="00E121F0"/>
    <w:rsid w:val="00E12293"/>
    <w:rsid w:val="00E150AD"/>
    <w:rsid w:val="00E16105"/>
    <w:rsid w:val="00E16FDD"/>
    <w:rsid w:val="00E179D0"/>
    <w:rsid w:val="00E17AA1"/>
    <w:rsid w:val="00E17E7A"/>
    <w:rsid w:val="00E21F13"/>
    <w:rsid w:val="00E22834"/>
    <w:rsid w:val="00E23705"/>
    <w:rsid w:val="00E23CB9"/>
    <w:rsid w:val="00E24AC7"/>
    <w:rsid w:val="00E252DD"/>
    <w:rsid w:val="00E252E2"/>
    <w:rsid w:val="00E25843"/>
    <w:rsid w:val="00E258CA"/>
    <w:rsid w:val="00E25D94"/>
    <w:rsid w:val="00E26D71"/>
    <w:rsid w:val="00E26EA7"/>
    <w:rsid w:val="00E275A5"/>
    <w:rsid w:val="00E31B9D"/>
    <w:rsid w:val="00E33A0C"/>
    <w:rsid w:val="00E33E2A"/>
    <w:rsid w:val="00E341A1"/>
    <w:rsid w:val="00E3452E"/>
    <w:rsid w:val="00E34999"/>
    <w:rsid w:val="00E34CAA"/>
    <w:rsid w:val="00E34EFE"/>
    <w:rsid w:val="00E35B26"/>
    <w:rsid w:val="00E35B8A"/>
    <w:rsid w:val="00E363F1"/>
    <w:rsid w:val="00E363F2"/>
    <w:rsid w:val="00E36D90"/>
    <w:rsid w:val="00E37833"/>
    <w:rsid w:val="00E40A3A"/>
    <w:rsid w:val="00E410AF"/>
    <w:rsid w:val="00E410C5"/>
    <w:rsid w:val="00E4131D"/>
    <w:rsid w:val="00E41521"/>
    <w:rsid w:val="00E416D7"/>
    <w:rsid w:val="00E42012"/>
    <w:rsid w:val="00E42B52"/>
    <w:rsid w:val="00E43DE1"/>
    <w:rsid w:val="00E44991"/>
    <w:rsid w:val="00E46A8A"/>
    <w:rsid w:val="00E46CCA"/>
    <w:rsid w:val="00E47737"/>
    <w:rsid w:val="00E50855"/>
    <w:rsid w:val="00E51079"/>
    <w:rsid w:val="00E52515"/>
    <w:rsid w:val="00E527C2"/>
    <w:rsid w:val="00E52A8B"/>
    <w:rsid w:val="00E539FC"/>
    <w:rsid w:val="00E53EB1"/>
    <w:rsid w:val="00E54345"/>
    <w:rsid w:val="00E54617"/>
    <w:rsid w:val="00E5514A"/>
    <w:rsid w:val="00E55411"/>
    <w:rsid w:val="00E55915"/>
    <w:rsid w:val="00E56B9A"/>
    <w:rsid w:val="00E571AD"/>
    <w:rsid w:val="00E57555"/>
    <w:rsid w:val="00E57751"/>
    <w:rsid w:val="00E578A0"/>
    <w:rsid w:val="00E6012C"/>
    <w:rsid w:val="00E60136"/>
    <w:rsid w:val="00E60984"/>
    <w:rsid w:val="00E609BA"/>
    <w:rsid w:val="00E61A1B"/>
    <w:rsid w:val="00E61AEC"/>
    <w:rsid w:val="00E62353"/>
    <w:rsid w:val="00E6263D"/>
    <w:rsid w:val="00E63027"/>
    <w:rsid w:val="00E635D6"/>
    <w:rsid w:val="00E63F0C"/>
    <w:rsid w:val="00E6443E"/>
    <w:rsid w:val="00E64906"/>
    <w:rsid w:val="00E6506E"/>
    <w:rsid w:val="00E66673"/>
    <w:rsid w:val="00E66F6C"/>
    <w:rsid w:val="00E66FAB"/>
    <w:rsid w:val="00E677DD"/>
    <w:rsid w:val="00E67841"/>
    <w:rsid w:val="00E7079B"/>
    <w:rsid w:val="00E707FE"/>
    <w:rsid w:val="00E710B6"/>
    <w:rsid w:val="00E713EC"/>
    <w:rsid w:val="00E72096"/>
    <w:rsid w:val="00E72568"/>
    <w:rsid w:val="00E73166"/>
    <w:rsid w:val="00E7319F"/>
    <w:rsid w:val="00E73395"/>
    <w:rsid w:val="00E73ABD"/>
    <w:rsid w:val="00E744A0"/>
    <w:rsid w:val="00E748D5"/>
    <w:rsid w:val="00E75279"/>
    <w:rsid w:val="00E7552B"/>
    <w:rsid w:val="00E7588A"/>
    <w:rsid w:val="00E76E82"/>
    <w:rsid w:val="00E77287"/>
    <w:rsid w:val="00E773F0"/>
    <w:rsid w:val="00E77F76"/>
    <w:rsid w:val="00E80D19"/>
    <w:rsid w:val="00E81DD7"/>
    <w:rsid w:val="00E81DE6"/>
    <w:rsid w:val="00E83FA3"/>
    <w:rsid w:val="00E85781"/>
    <w:rsid w:val="00E85D1A"/>
    <w:rsid w:val="00E86159"/>
    <w:rsid w:val="00E86531"/>
    <w:rsid w:val="00E8658A"/>
    <w:rsid w:val="00E86A83"/>
    <w:rsid w:val="00E86E0A"/>
    <w:rsid w:val="00E870F1"/>
    <w:rsid w:val="00E87F1F"/>
    <w:rsid w:val="00E90F53"/>
    <w:rsid w:val="00E91754"/>
    <w:rsid w:val="00E9265A"/>
    <w:rsid w:val="00E9298D"/>
    <w:rsid w:val="00E93419"/>
    <w:rsid w:val="00E940D3"/>
    <w:rsid w:val="00E945D2"/>
    <w:rsid w:val="00E94705"/>
    <w:rsid w:val="00E95FA7"/>
    <w:rsid w:val="00E96423"/>
    <w:rsid w:val="00E9702C"/>
    <w:rsid w:val="00E977D9"/>
    <w:rsid w:val="00EA019F"/>
    <w:rsid w:val="00EA1A88"/>
    <w:rsid w:val="00EA1E40"/>
    <w:rsid w:val="00EA2CA0"/>
    <w:rsid w:val="00EA339B"/>
    <w:rsid w:val="00EA549B"/>
    <w:rsid w:val="00EA584B"/>
    <w:rsid w:val="00EA610A"/>
    <w:rsid w:val="00EA7298"/>
    <w:rsid w:val="00EA7992"/>
    <w:rsid w:val="00EA7FC4"/>
    <w:rsid w:val="00EB0680"/>
    <w:rsid w:val="00EB0B06"/>
    <w:rsid w:val="00EB16A7"/>
    <w:rsid w:val="00EB1DFE"/>
    <w:rsid w:val="00EB24BE"/>
    <w:rsid w:val="00EB3A7C"/>
    <w:rsid w:val="00EB3B1D"/>
    <w:rsid w:val="00EB3EF5"/>
    <w:rsid w:val="00EB4006"/>
    <w:rsid w:val="00EB464F"/>
    <w:rsid w:val="00EB4734"/>
    <w:rsid w:val="00EB4D9F"/>
    <w:rsid w:val="00EB53DF"/>
    <w:rsid w:val="00EB624A"/>
    <w:rsid w:val="00EB631B"/>
    <w:rsid w:val="00EB6384"/>
    <w:rsid w:val="00EB71A1"/>
    <w:rsid w:val="00EB7E2D"/>
    <w:rsid w:val="00EC1219"/>
    <w:rsid w:val="00EC1231"/>
    <w:rsid w:val="00EC142A"/>
    <w:rsid w:val="00EC1E07"/>
    <w:rsid w:val="00EC3363"/>
    <w:rsid w:val="00EC342E"/>
    <w:rsid w:val="00EC39EB"/>
    <w:rsid w:val="00EC3A00"/>
    <w:rsid w:val="00EC4B86"/>
    <w:rsid w:val="00EC5431"/>
    <w:rsid w:val="00EC5665"/>
    <w:rsid w:val="00EC59D1"/>
    <w:rsid w:val="00EC6A00"/>
    <w:rsid w:val="00EC71BD"/>
    <w:rsid w:val="00EC7416"/>
    <w:rsid w:val="00EC7D49"/>
    <w:rsid w:val="00ED2696"/>
    <w:rsid w:val="00ED32FB"/>
    <w:rsid w:val="00ED43BA"/>
    <w:rsid w:val="00ED4468"/>
    <w:rsid w:val="00ED4B16"/>
    <w:rsid w:val="00ED4E19"/>
    <w:rsid w:val="00ED5DAA"/>
    <w:rsid w:val="00ED6C49"/>
    <w:rsid w:val="00ED6CD7"/>
    <w:rsid w:val="00ED6E9B"/>
    <w:rsid w:val="00ED703C"/>
    <w:rsid w:val="00EE10E3"/>
    <w:rsid w:val="00EE1590"/>
    <w:rsid w:val="00EE187C"/>
    <w:rsid w:val="00EE1AC2"/>
    <w:rsid w:val="00EE290D"/>
    <w:rsid w:val="00EE2DB3"/>
    <w:rsid w:val="00EE3413"/>
    <w:rsid w:val="00EE4505"/>
    <w:rsid w:val="00EE480B"/>
    <w:rsid w:val="00EE49D0"/>
    <w:rsid w:val="00EE4BF7"/>
    <w:rsid w:val="00EE52BF"/>
    <w:rsid w:val="00EE5706"/>
    <w:rsid w:val="00EE65D0"/>
    <w:rsid w:val="00EE793A"/>
    <w:rsid w:val="00EF0753"/>
    <w:rsid w:val="00EF0951"/>
    <w:rsid w:val="00EF23DD"/>
    <w:rsid w:val="00EF2DB8"/>
    <w:rsid w:val="00EF352A"/>
    <w:rsid w:val="00EF3BCF"/>
    <w:rsid w:val="00EF42A3"/>
    <w:rsid w:val="00EF5343"/>
    <w:rsid w:val="00EF53E2"/>
    <w:rsid w:val="00EF5A54"/>
    <w:rsid w:val="00EF5D95"/>
    <w:rsid w:val="00EF5F54"/>
    <w:rsid w:val="00EF6598"/>
    <w:rsid w:val="00EF7692"/>
    <w:rsid w:val="00EF7D90"/>
    <w:rsid w:val="00EF7EED"/>
    <w:rsid w:val="00F00F58"/>
    <w:rsid w:val="00F014DD"/>
    <w:rsid w:val="00F0222F"/>
    <w:rsid w:val="00F0286C"/>
    <w:rsid w:val="00F03931"/>
    <w:rsid w:val="00F03D8D"/>
    <w:rsid w:val="00F04161"/>
    <w:rsid w:val="00F04504"/>
    <w:rsid w:val="00F059D3"/>
    <w:rsid w:val="00F05B2D"/>
    <w:rsid w:val="00F073E5"/>
    <w:rsid w:val="00F074DA"/>
    <w:rsid w:val="00F10A17"/>
    <w:rsid w:val="00F10B69"/>
    <w:rsid w:val="00F10D7A"/>
    <w:rsid w:val="00F11038"/>
    <w:rsid w:val="00F119EA"/>
    <w:rsid w:val="00F11F57"/>
    <w:rsid w:val="00F1224A"/>
    <w:rsid w:val="00F12470"/>
    <w:rsid w:val="00F13FDA"/>
    <w:rsid w:val="00F14F64"/>
    <w:rsid w:val="00F15A0E"/>
    <w:rsid w:val="00F15B6A"/>
    <w:rsid w:val="00F16196"/>
    <w:rsid w:val="00F16371"/>
    <w:rsid w:val="00F163E5"/>
    <w:rsid w:val="00F170F7"/>
    <w:rsid w:val="00F176E6"/>
    <w:rsid w:val="00F20306"/>
    <w:rsid w:val="00F20334"/>
    <w:rsid w:val="00F20AAB"/>
    <w:rsid w:val="00F20EB7"/>
    <w:rsid w:val="00F223B8"/>
    <w:rsid w:val="00F228DB"/>
    <w:rsid w:val="00F22BB5"/>
    <w:rsid w:val="00F23083"/>
    <w:rsid w:val="00F23AB1"/>
    <w:rsid w:val="00F23F78"/>
    <w:rsid w:val="00F24ABB"/>
    <w:rsid w:val="00F25207"/>
    <w:rsid w:val="00F2715E"/>
    <w:rsid w:val="00F27B86"/>
    <w:rsid w:val="00F27EEB"/>
    <w:rsid w:val="00F30FC0"/>
    <w:rsid w:val="00F3110A"/>
    <w:rsid w:val="00F31278"/>
    <w:rsid w:val="00F315D7"/>
    <w:rsid w:val="00F3222F"/>
    <w:rsid w:val="00F32719"/>
    <w:rsid w:val="00F3387A"/>
    <w:rsid w:val="00F341F8"/>
    <w:rsid w:val="00F34244"/>
    <w:rsid w:val="00F3446C"/>
    <w:rsid w:val="00F34B37"/>
    <w:rsid w:val="00F35017"/>
    <w:rsid w:val="00F350B3"/>
    <w:rsid w:val="00F35310"/>
    <w:rsid w:val="00F35FFB"/>
    <w:rsid w:val="00F36227"/>
    <w:rsid w:val="00F364CF"/>
    <w:rsid w:val="00F3759C"/>
    <w:rsid w:val="00F37810"/>
    <w:rsid w:val="00F379C3"/>
    <w:rsid w:val="00F37B68"/>
    <w:rsid w:val="00F37DDB"/>
    <w:rsid w:val="00F40170"/>
    <w:rsid w:val="00F42C79"/>
    <w:rsid w:val="00F42E5D"/>
    <w:rsid w:val="00F430B0"/>
    <w:rsid w:val="00F43E05"/>
    <w:rsid w:val="00F44131"/>
    <w:rsid w:val="00F4431B"/>
    <w:rsid w:val="00F4454A"/>
    <w:rsid w:val="00F44FD9"/>
    <w:rsid w:val="00F45E7D"/>
    <w:rsid w:val="00F45FC6"/>
    <w:rsid w:val="00F46844"/>
    <w:rsid w:val="00F47738"/>
    <w:rsid w:val="00F5038B"/>
    <w:rsid w:val="00F50623"/>
    <w:rsid w:val="00F507E2"/>
    <w:rsid w:val="00F5085C"/>
    <w:rsid w:val="00F50E81"/>
    <w:rsid w:val="00F52009"/>
    <w:rsid w:val="00F521E1"/>
    <w:rsid w:val="00F52D35"/>
    <w:rsid w:val="00F52F0F"/>
    <w:rsid w:val="00F533C8"/>
    <w:rsid w:val="00F53999"/>
    <w:rsid w:val="00F53E04"/>
    <w:rsid w:val="00F5485A"/>
    <w:rsid w:val="00F54F85"/>
    <w:rsid w:val="00F557D9"/>
    <w:rsid w:val="00F55B95"/>
    <w:rsid w:val="00F55EBB"/>
    <w:rsid w:val="00F55F5B"/>
    <w:rsid w:val="00F60ED0"/>
    <w:rsid w:val="00F62EDD"/>
    <w:rsid w:val="00F63041"/>
    <w:rsid w:val="00F63508"/>
    <w:rsid w:val="00F63B15"/>
    <w:rsid w:val="00F63CEB"/>
    <w:rsid w:val="00F6402F"/>
    <w:rsid w:val="00F6491C"/>
    <w:rsid w:val="00F649C5"/>
    <w:rsid w:val="00F67CCC"/>
    <w:rsid w:val="00F702D1"/>
    <w:rsid w:val="00F70661"/>
    <w:rsid w:val="00F7067D"/>
    <w:rsid w:val="00F71128"/>
    <w:rsid w:val="00F711D1"/>
    <w:rsid w:val="00F71BB5"/>
    <w:rsid w:val="00F726E0"/>
    <w:rsid w:val="00F72DD5"/>
    <w:rsid w:val="00F731E0"/>
    <w:rsid w:val="00F73542"/>
    <w:rsid w:val="00F739DA"/>
    <w:rsid w:val="00F73FDA"/>
    <w:rsid w:val="00F74236"/>
    <w:rsid w:val="00F74722"/>
    <w:rsid w:val="00F75625"/>
    <w:rsid w:val="00F7621D"/>
    <w:rsid w:val="00F76CDE"/>
    <w:rsid w:val="00F77137"/>
    <w:rsid w:val="00F777B1"/>
    <w:rsid w:val="00F811F6"/>
    <w:rsid w:val="00F817F0"/>
    <w:rsid w:val="00F826E5"/>
    <w:rsid w:val="00F8275A"/>
    <w:rsid w:val="00F8352A"/>
    <w:rsid w:val="00F83DAB"/>
    <w:rsid w:val="00F84187"/>
    <w:rsid w:val="00F84495"/>
    <w:rsid w:val="00F85F88"/>
    <w:rsid w:val="00F8693F"/>
    <w:rsid w:val="00F871B9"/>
    <w:rsid w:val="00F87506"/>
    <w:rsid w:val="00F875B5"/>
    <w:rsid w:val="00F875FF"/>
    <w:rsid w:val="00F87CBB"/>
    <w:rsid w:val="00F9281E"/>
    <w:rsid w:val="00F92853"/>
    <w:rsid w:val="00F92D56"/>
    <w:rsid w:val="00F93965"/>
    <w:rsid w:val="00F93D1D"/>
    <w:rsid w:val="00F95495"/>
    <w:rsid w:val="00F9618D"/>
    <w:rsid w:val="00F96273"/>
    <w:rsid w:val="00F973BB"/>
    <w:rsid w:val="00F97D29"/>
    <w:rsid w:val="00FA08CB"/>
    <w:rsid w:val="00FA0F4B"/>
    <w:rsid w:val="00FA1467"/>
    <w:rsid w:val="00FA1CD0"/>
    <w:rsid w:val="00FA2311"/>
    <w:rsid w:val="00FA2A34"/>
    <w:rsid w:val="00FA2E21"/>
    <w:rsid w:val="00FA35CD"/>
    <w:rsid w:val="00FA3C1B"/>
    <w:rsid w:val="00FA4324"/>
    <w:rsid w:val="00FA44B6"/>
    <w:rsid w:val="00FA4518"/>
    <w:rsid w:val="00FA5345"/>
    <w:rsid w:val="00FA5B1A"/>
    <w:rsid w:val="00FA60D7"/>
    <w:rsid w:val="00FA6906"/>
    <w:rsid w:val="00FA718B"/>
    <w:rsid w:val="00FB103C"/>
    <w:rsid w:val="00FB1104"/>
    <w:rsid w:val="00FB1BAD"/>
    <w:rsid w:val="00FB2A16"/>
    <w:rsid w:val="00FB3CBB"/>
    <w:rsid w:val="00FB4221"/>
    <w:rsid w:val="00FB43F0"/>
    <w:rsid w:val="00FB5478"/>
    <w:rsid w:val="00FB6433"/>
    <w:rsid w:val="00FB67E1"/>
    <w:rsid w:val="00FB6EE7"/>
    <w:rsid w:val="00FB782F"/>
    <w:rsid w:val="00FB7B7F"/>
    <w:rsid w:val="00FC00A3"/>
    <w:rsid w:val="00FC02ED"/>
    <w:rsid w:val="00FC056F"/>
    <w:rsid w:val="00FC0B5E"/>
    <w:rsid w:val="00FC0E20"/>
    <w:rsid w:val="00FC0E48"/>
    <w:rsid w:val="00FC112B"/>
    <w:rsid w:val="00FC1FCD"/>
    <w:rsid w:val="00FC2384"/>
    <w:rsid w:val="00FC27D8"/>
    <w:rsid w:val="00FC27F3"/>
    <w:rsid w:val="00FC36E1"/>
    <w:rsid w:val="00FC37D1"/>
    <w:rsid w:val="00FC446B"/>
    <w:rsid w:val="00FC452C"/>
    <w:rsid w:val="00FC4774"/>
    <w:rsid w:val="00FC494F"/>
    <w:rsid w:val="00FC53F8"/>
    <w:rsid w:val="00FC54A5"/>
    <w:rsid w:val="00FC7282"/>
    <w:rsid w:val="00FC75B0"/>
    <w:rsid w:val="00FC7709"/>
    <w:rsid w:val="00FC7A85"/>
    <w:rsid w:val="00FD0FFE"/>
    <w:rsid w:val="00FD11FB"/>
    <w:rsid w:val="00FD1EF6"/>
    <w:rsid w:val="00FD1F2F"/>
    <w:rsid w:val="00FD217D"/>
    <w:rsid w:val="00FD2579"/>
    <w:rsid w:val="00FD27A7"/>
    <w:rsid w:val="00FD36C2"/>
    <w:rsid w:val="00FD37F2"/>
    <w:rsid w:val="00FD38C9"/>
    <w:rsid w:val="00FD38F7"/>
    <w:rsid w:val="00FD49CB"/>
    <w:rsid w:val="00FD4E42"/>
    <w:rsid w:val="00FD5049"/>
    <w:rsid w:val="00FD53FB"/>
    <w:rsid w:val="00FD5410"/>
    <w:rsid w:val="00FD5FE3"/>
    <w:rsid w:val="00FD6F5D"/>
    <w:rsid w:val="00FE0314"/>
    <w:rsid w:val="00FE120B"/>
    <w:rsid w:val="00FE1F54"/>
    <w:rsid w:val="00FE21F5"/>
    <w:rsid w:val="00FE5580"/>
    <w:rsid w:val="00FE5F60"/>
    <w:rsid w:val="00FE6800"/>
    <w:rsid w:val="00FE6E68"/>
    <w:rsid w:val="00FE797A"/>
    <w:rsid w:val="00FE7F4C"/>
    <w:rsid w:val="00FF027B"/>
    <w:rsid w:val="00FF082E"/>
    <w:rsid w:val="00FF0EC6"/>
    <w:rsid w:val="00FF2BEF"/>
    <w:rsid w:val="00FF34EE"/>
    <w:rsid w:val="00FF3E1A"/>
    <w:rsid w:val="00FF4736"/>
    <w:rsid w:val="00FF5032"/>
    <w:rsid w:val="00FF503D"/>
    <w:rsid w:val="00FF67C6"/>
    <w:rsid w:val="00FF69B8"/>
    <w:rsid w:val="00FF779E"/>
    <w:rsid w:val="00FF7E29"/>
    <w:rsid w:val="01188095"/>
    <w:rsid w:val="011B95FF"/>
    <w:rsid w:val="012CC809"/>
    <w:rsid w:val="0145505B"/>
    <w:rsid w:val="0149E5BB"/>
    <w:rsid w:val="017138D4"/>
    <w:rsid w:val="0183BFB8"/>
    <w:rsid w:val="018C7366"/>
    <w:rsid w:val="018E2D48"/>
    <w:rsid w:val="018FA37D"/>
    <w:rsid w:val="019A3392"/>
    <w:rsid w:val="01B6F87E"/>
    <w:rsid w:val="01C319F0"/>
    <w:rsid w:val="01E73567"/>
    <w:rsid w:val="01F6293D"/>
    <w:rsid w:val="020652A5"/>
    <w:rsid w:val="02077B16"/>
    <w:rsid w:val="021E04CD"/>
    <w:rsid w:val="023D7A57"/>
    <w:rsid w:val="0243D3D3"/>
    <w:rsid w:val="025B0680"/>
    <w:rsid w:val="025C87C5"/>
    <w:rsid w:val="0268B69F"/>
    <w:rsid w:val="026FD4DB"/>
    <w:rsid w:val="029157F2"/>
    <w:rsid w:val="02926BD0"/>
    <w:rsid w:val="029AB0FE"/>
    <w:rsid w:val="02A928E3"/>
    <w:rsid w:val="02ADFFF1"/>
    <w:rsid w:val="02BFEEA7"/>
    <w:rsid w:val="02C74704"/>
    <w:rsid w:val="02D11FC0"/>
    <w:rsid w:val="02E3A171"/>
    <w:rsid w:val="02F4E618"/>
    <w:rsid w:val="02F9EDB9"/>
    <w:rsid w:val="02FBD4B3"/>
    <w:rsid w:val="0300F69C"/>
    <w:rsid w:val="0321F7F6"/>
    <w:rsid w:val="03248C88"/>
    <w:rsid w:val="0330F5AA"/>
    <w:rsid w:val="034F2291"/>
    <w:rsid w:val="0352BBB3"/>
    <w:rsid w:val="0364E5EC"/>
    <w:rsid w:val="036B3807"/>
    <w:rsid w:val="036BE845"/>
    <w:rsid w:val="037935A4"/>
    <w:rsid w:val="039D5D7E"/>
    <w:rsid w:val="03CB6830"/>
    <w:rsid w:val="03CBF375"/>
    <w:rsid w:val="03D1BB47"/>
    <w:rsid w:val="03E444C7"/>
    <w:rsid w:val="03F31048"/>
    <w:rsid w:val="03F7EA01"/>
    <w:rsid w:val="03FE87AC"/>
    <w:rsid w:val="0405239E"/>
    <w:rsid w:val="042762AD"/>
    <w:rsid w:val="042D4750"/>
    <w:rsid w:val="043FC8A4"/>
    <w:rsid w:val="044AE9A6"/>
    <w:rsid w:val="044BAAD8"/>
    <w:rsid w:val="045DD2ED"/>
    <w:rsid w:val="047E4F2F"/>
    <w:rsid w:val="048B28ED"/>
    <w:rsid w:val="0492FB4B"/>
    <w:rsid w:val="049916D2"/>
    <w:rsid w:val="04AE1C71"/>
    <w:rsid w:val="04CBBCD4"/>
    <w:rsid w:val="04F820E8"/>
    <w:rsid w:val="04FC5DC4"/>
    <w:rsid w:val="0502A6D6"/>
    <w:rsid w:val="050FEDE9"/>
    <w:rsid w:val="051D49CC"/>
    <w:rsid w:val="053E3D0F"/>
    <w:rsid w:val="054B3C68"/>
    <w:rsid w:val="054DC677"/>
    <w:rsid w:val="055B1EB9"/>
    <w:rsid w:val="055F5E08"/>
    <w:rsid w:val="05682946"/>
    <w:rsid w:val="0574E51F"/>
    <w:rsid w:val="058855D6"/>
    <w:rsid w:val="0593AADD"/>
    <w:rsid w:val="059A8A27"/>
    <w:rsid w:val="059BA42E"/>
    <w:rsid w:val="05B40293"/>
    <w:rsid w:val="05B5E4CA"/>
    <w:rsid w:val="05C39334"/>
    <w:rsid w:val="05C6B6D3"/>
    <w:rsid w:val="05C75F38"/>
    <w:rsid w:val="05CCC368"/>
    <w:rsid w:val="05D59D91"/>
    <w:rsid w:val="05FBB0C3"/>
    <w:rsid w:val="062EB6DD"/>
    <w:rsid w:val="063B4518"/>
    <w:rsid w:val="06500E6C"/>
    <w:rsid w:val="0678AA2D"/>
    <w:rsid w:val="0679EA55"/>
    <w:rsid w:val="069CFCBE"/>
    <w:rsid w:val="06B216C9"/>
    <w:rsid w:val="06BC3725"/>
    <w:rsid w:val="06C26410"/>
    <w:rsid w:val="06C68C10"/>
    <w:rsid w:val="06E285E6"/>
    <w:rsid w:val="06F5A0A0"/>
    <w:rsid w:val="06FAE323"/>
    <w:rsid w:val="072082B8"/>
    <w:rsid w:val="072C0013"/>
    <w:rsid w:val="072D038A"/>
    <w:rsid w:val="072D4B8F"/>
    <w:rsid w:val="074A3637"/>
    <w:rsid w:val="07628F86"/>
    <w:rsid w:val="07722C7C"/>
    <w:rsid w:val="077F1B13"/>
    <w:rsid w:val="0784B55B"/>
    <w:rsid w:val="0792A6AF"/>
    <w:rsid w:val="07952686"/>
    <w:rsid w:val="07AED25F"/>
    <w:rsid w:val="07B63BFD"/>
    <w:rsid w:val="07B65F69"/>
    <w:rsid w:val="07C000B8"/>
    <w:rsid w:val="07D78D36"/>
    <w:rsid w:val="07DA297C"/>
    <w:rsid w:val="07DD89C3"/>
    <w:rsid w:val="0811297F"/>
    <w:rsid w:val="082C80A6"/>
    <w:rsid w:val="086F791A"/>
    <w:rsid w:val="089CDEBA"/>
    <w:rsid w:val="08AA7A50"/>
    <w:rsid w:val="08C981FE"/>
    <w:rsid w:val="08DA4723"/>
    <w:rsid w:val="08DE4A60"/>
    <w:rsid w:val="08E8C26C"/>
    <w:rsid w:val="08F04D65"/>
    <w:rsid w:val="08F76FFB"/>
    <w:rsid w:val="08F79680"/>
    <w:rsid w:val="08FC6804"/>
    <w:rsid w:val="090E957B"/>
    <w:rsid w:val="093E911E"/>
    <w:rsid w:val="095B46A2"/>
    <w:rsid w:val="09665112"/>
    <w:rsid w:val="09683670"/>
    <w:rsid w:val="096D0445"/>
    <w:rsid w:val="096D6FD3"/>
    <w:rsid w:val="097020BA"/>
    <w:rsid w:val="0971C33B"/>
    <w:rsid w:val="09902F42"/>
    <w:rsid w:val="09907BFF"/>
    <w:rsid w:val="099E9297"/>
    <w:rsid w:val="09A2470E"/>
    <w:rsid w:val="09AA216E"/>
    <w:rsid w:val="09BB1172"/>
    <w:rsid w:val="09C98773"/>
    <w:rsid w:val="09DC5859"/>
    <w:rsid w:val="0A0A7886"/>
    <w:rsid w:val="0A20FA77"/>
    <w:rsid w:val="0A25EF29"/>
    <w:rsid w:val="0A2A855A"/>
    <w:rsid w:val="0A2DB35D"/>
    <w:rsid w:val="0A3CC0AD"/>
    <w:rsid w:val="0A3FE2A6"/>
    <w:rsid w:val="0A4476CC"/>
    <w:rsid w:val="0A7A050B"/>
    <w:rsid w:val="0A852A8B"/>
    <w:rsid w:val="0A95344F"/>
    <w:rsid w:val="0A98F85C"/>
    <w:rsid w:val="0AAA9774"/>
    <w:rsid w:val="0AC3C0A7"/>
    <w:rsid w:val="0ADCA6A4"/>
    <w:rsid w:val="0AE1E13C"/>
    <w:rsid w:val="0AE5D74D"/>
    <w:rsid w:val="0AF046B0"/>
    <w:rsid w:val="0AF2BD4F"/>
    <w:rsid w:val="0B0978E5"/>
    <w:rsid w:val="0B2615CE"/>
    <w:rsid w:val="0B2D778D"/>
    <w:rsid w:val="0B3D397D"/>
    <w:rsid w:val="0B495CD5"/>
    <w:rsid w:val="0B6BDCA8"/>
    <w:rsid w:val="0B82EAD8"/>
    <w:rsid w:val="0B855767"/>
    <w:rsid w:val="0B92EF6C"/>
    <w:rsid w:val="0B95EC65"/>
    <w:rsid w:val="0BA98C15"/>
    <w:rsid w:val="0BD39AB3"/>
    <w:rsid w:val="0BDFD82E"/>
    <w:rsid w:val="0BF29A6A"/>
    <w:rsid w:val="0BFDF706"/>
    <w:rsid w:val="0C0A8089"/>
    <w:rsid w:val="0C237343"/>
    <w:rsid w:val="0C419F25"/>
    <w:rsid w:val="0C432CAE"/>
    <w:rsid w:val="0C555B8D"/>
    <w:rsid w:val="0C5BF59B"/>
    <w:rsid w:val="0C682334"/>
    <w:rsid w:val="0C9671FB"/>
    <w:rsid w:val="0C978D77"/>
    <w:rsid w:val="0C9E75EC"/>
    <w:rsid w:val="0CA78C3A"/>
    <w:rsid w:val="0CACC9D1"/>
    <w:rsid w:val="0CB30B02"/>
    <w:rsid w:val="0CC3295C"/>
    <w:rsid w:val="0CC95E30"/>
    <w:rsid w:val="0CD3E2E7"/>
    <w:rsid w:val="0CFAAC0B"/>
    <w:rsid w:val="0D03D2D1"/>
    <w:rsid w:val="0D0494CD"/>
    <w:rsid w:val="0D12E933"/>
    <w:rsid w:val="0D1CCA85"/>
    <w:rsid w:val="0D213FB1"/>
    <w:rsid w:val="0D547492"/>
    <w:rsid w:val="0D5F5044"/>
    <w:rsid w:val="0D7707B6"/>
    <w:rsid w:val="0D77DFC8"/>
    <w:rsid w:val="0D7C5270"/>
    <w:rsid w:val="0D860AA0"/>
    <w:rsid w:val="0D98AF9F"/>
    <w:rsid w:val="0DAB6EE3"/>
    <w:rsid w:val="0DAD8C91"/>
    <w:rsid w:val="0DB0615D"/>
    <w:rsid w:val="0DBDE118"/>
    <w:rsid w:val="0DEE8D0F"/>
    <w:rsid w:val="0DF96965"/>
    <w:rsid w:val="0E01C4F0"/>
    <w:rsid w:val="0E207DC6"/>
    <w:rsid w:val="0E2EED24"/>
    <w:rsid w:val="0E34EAFF"/>
    <w:rsid w:val="0E399CF7"/>
    <w:rsid w:val="0E61D431"/>
    <w:rsid w:val="0E6C38F0"/>
    <w:rsid w:val="0E84920B"/>
    <w:rsid w:val="0E9AE334"/>
    <w:rsid w:val="0E9CE168"/>
    <w:rsid w:val="0EA31791"/>
    <w:rsid w:val="0EA497B3"/>
    <w:rsid w:val="0EB77516"/>
    <w:rsid w:val="0EB8C909"/>
    <w:rsid w:val="0EC04599"/>
    <w:rsid w:val="0EC3DDA4"/>
    <w:rsid w:val="0EC8D7F3"/>
    <w:rsid w:val="0EF1C4C1"/>
    <w:rsid w:val="0EFB93A2"/>
    <w:rsid w:val="0F0C40DB"/>
    <w:rsid w:val="0F1F28B7"/>
    <w:rsid w:val="0F2A1BC1"/>
    <w:rsid w:val="0F4112AC"/>
    <w:rsid w:val="0F4D19A3"/>
    <w:rsid w:val="0F6C2B6D"/>
    <w:rsid w:val="0F72C12C"/>
    <w:rsid w:val="0FA934DD"/>
    <w:rsid w:val="0FC57743"/>
    <w:rsid w:val="0FD45CC9"/>
    <w:rsid w:val="0FE662FD"/>
    <w:rsid w:val="0FEEF7F6"/>
    <w:rsid w:val="10101D74"/>
    <w:rsid w:val="1054C137"/>
    <w:rsid w:val="1055E311"/>
    <w:rsid w:val="108B15DA"/>
    <w:rsid w:val="10972B96"/>
    <w:rsid w:val="10AF54B9"/>
    <w:rsid w:val="10B569FB"/>
    <w:rsid w:val="10BE2522"/>
    <w:rsid w:val="10CADD5F"/>
    <w:rsid w:val="10F25895"/>
    <w:rsid w:val="11148F90"/>
    <w:rsid w:val="1115AAB7"/>
    <w:rsid w:val="111A4D2B"/>
    <w:rsid w:val="112C2535"/>
    <w:rsid w:val="113554FD"/>
    <w:rsid w:val="11362C95"/>
    <w:rsid w:val="11579C86"/>
    <w:rsid w:val="11608E84"/>
    <w:rsid w:val="11643087"/>
    <w:rsid w:val="11662C55"/>
    <w:rsid w:val="11862230"/>
    <w:rsid w:val="118ED828"/>
    <w:rsid w:val="11F4415D"/>
    <w:rsid w:val="11F97887"/>
    <w:rsid w:val="12102EA6"/>
    <w:rsid w:val="12162B79"/>
    <w:rsid w:val="121CEF86"/>
    <w:rsid w:val="1220CEDA"/>
    <w:rsid w:val="1239E90C"/>
    <w:rsid w:val="124C3FF2"/>
    <w:rsid w:val="12578F07"/>
    <w:rsid w:val="1276E41B"/>
    <w:rsid w:val="12B42B81"/>
    <w:rsid w:val="12B8E5D6"/>
    <w:rsid w:val="12D697A2"/>
    <w:rsid w:val="12E13CB4"/>
    <w:rsid w:val="131592A8"/>
    <w:rsid w:val="131E4D05"/>
    <w:rsid w:val="132830F1"/>
    <w:rsid w:val="132A6E45"/>
    <w:rsid w:val="1354E080"/>
    <w:rsid w:val="1364C7A3"/>
    <w:rsid w:val="1374CD4D"/>
    <w:rsid w:val="1375C55D"/>
    <w:rsid w:val="137EB66E"/>
    <w:rsid w:val="1395C5F2"/>
    <w:rsid w:val="139DEBDF"/>
    <w:rsid w:val="13A0FC01"/>
    <w:rsid w:val="13A8D2F5"/>
    <w:rsid w:val="13B3C7E4"/>
    <w:rsid w:val="13F9A14D"/>
    <w:rsid w:val="1408B814"/>
    <w:rsid w:val="1409874E"/>
    <w:rsid w:val="140B3216"/>
    <w:rsid w:val="140DB3B5"/>
    <w:rsid w:val="140EA686"/>
    <w:rsid w:val="14239EFB"/>
    <w:rsid w:val="1423A5D7"/>
    <w:rsid w:val="144AE726"/>
    <w:rsid w:val="1451DD1B"/>
    <w:rsid w:val="146AADB8"/>
    <w:rsid w:val="14741860"/>
    <w:rsid w:val="14821844"/>
    <w:rsid w:val="149090F1"/>
    <w:rsid w:val="14A2FA3D"/>
    <w:rsid w:val="14A866F4"/>
    <w:rsid w:val="14AC54A2"/>
    <w:rsid w:val="14B018AD"/>
    <w:rsid w:val="14CA9CAF"/>
    <w:rsid w:val="14D06224"/>
    <w:rsid w:val="14DD9064"/>
    <w:rsid w:val="14E2AD67"/>
    <w:rsid w:val="1503ABFE"/>
    <w:rsid w:val="15058097"/>
    <w:rsid w:val="150B77DA"/>
    <w:rsid w:val="15238F4C"/>
    <w:rsid w:val="152D82FC"/>
    <w:rsid w:val="1553E975"/>
    <w:rsid w:val="155E7236"/>
    <w:rsid w:val="156A4113"/>
    <w:rsid w:val="15773FFE"/>
    <w:rsid w:val="158B6875"/>
    <w:rsid w:val="15911E0B"/>
    <w:rsid w:val="159B2F6A"/>
    <w:rsid w:val="15B774D5"/>
    <w:rsid w:val="15D91732"/>
    <w:rsid w:val="15F377BE"/>
    <w:rsid w:val="15FB41E0"/>
    <w:rsid w:val="1602D3C2"/>
    <w:rsid w:val="16377891"/>
    <w:rsid w:val="16380E59"/>
    <w:rsid w:val="163BF083"/>
    <w:rsid w:val="166EDC69"/>
    <w:rsid w:val="167574F4"/>
    <w:rsid w:val="16810DC1"/>
    <w:rsid w:val="169D665D"/>
    <w:rsid w:val="16B64F22"/>
    <w:rsid w:val="16D65E8F"/>
    <w:rsid w:val="16EE4D97"/>
    <w:rsid w:val="170DD0A0"/>
    <w:rsid w:val="17132609"/>
    <w:rsid w:val="171F558A"/>
    <w:rsid w:val="1725EE63"/>
    <w:rsid w:val="1730CADE"/>
    <w:rsid w:val="174EC8E9"/>
    <w:rsid w:val="17569BDE"/>
    <w:rsid w:val="1762BC48"/>
    <w:rsid w:val="1762D9E6"/>
    <w:rsid w:val="17661E2C"/>
    <w:rsid w:val="1782795B"/>
    <w:rsid w:val="178F4265"/>
    <w:rsid w:val="17943190"/>
    <w:rsid w:val="179B49A1"/>
    <w:rsid w:val="17A2955E"/>
    <w:rsid w:val="17A4EDBE"/>
    <w:rsid w:val="17BF7873"/>
    <w:rsid w:val="17D59E6B"/>
    <w:rsid w:val="17D87B71"/>
    <w:rsid w:val="1826EE63"/>
    <w:rsid w:val="182F9BD6"/>
    <w:rsid w:val="1835F9CC"/>
    <w:rsid w:val="18679ADA"/>
    <w:rsid w:val="187BA020"/>
    <w:rsid w:val="1885F8D7"/>
    <w:rsid w:val="1887E1E7"/>
    <w:rsid w:val="18A0154B"/>
    <w:rsid w:val="18AFE97D"/>
    <w:rsid w:val="18B4EEB5"/>
    <w:rsid w:val="18BC1625"/>
    <w:rsid w:val="18C5676F"/>
    <w:rsid w:val="18D6E14C"/>
    <w:rsid w:val="18D91AE1"/>
    <w:rsid w:val="18EC1ACC"/>
    <w:rsid w:val="18F5ED7F"/>
    <w:rsid w:val="18F63C77"/>
    <w:rsid w:val="18FD21A0"/>
    <w:rsid w:val="1902829D"/>
    <w:rsid w:val="190E1649"/>
    <w:rsid w:val="191AA1ED"/>
    <w:rsid w:val="1933952F"/>
    <w:rsid w:val="193D240B"/>
    <w:rsid w:val="1941C10E"/>
    <w:rsid w:val="194BACFE"/>
    <w:rsid w:val="19508AF2"/>
    <w:rsid w:val="19572730"/>
    <w:rsid w:val="196D7C79"/>
    <w:rsid w:val="1986CF82"/>
    <w:rsid w:val="198FB56E"/>
    <w:rsid w:val="1999772E"/>
    <w:rsid w:val="19A20C0B"/>
    <w:rsid w:val="19AA6882"/>
    <w:rsid w:val="19AE58F1"/>
    <w:rsid w:val="19B1D3D8"/>
    <w:rsid w:val="19B538A9"/>
    <w:rsid w:val="19C55CE5"/>
    <w:rsid w:val="19F87E57"/>
    <w:rsid w:val="1A0F508E"/>
    <w:rsid w:val="1A1CE221"/>
    <w:rsid w:val="1A54DEC4"/>
    <w:rsid w:val="1A720F33"/>
    <w:rsid w:val="1A730FE4"/>
    <w:rsid w:val="1A8D5322"/>
    <w:rsid w:val="1A8D6406"/>
    <w:rsid w:val="1A90A878"/>
    <w:rsid w:val="1A9FA5EE"/>
    <w:rsid w:val="1AA0775E"/>
    <w:rsid w:val="1AAA7A7B"/>
    <w:rsid w:val="1B1BB240"/>
    <w:rsid w:val="1B1CE611"/>
    <w:rsid w:val="1B37A66E"/>
    <w:rsid w:val="1B3AE134"/>
    <w:rsid w:val="1B48315A"/>
    <w:rsid w:val="1B61107C"/>
    <w:rsid w:val="1B675D0A"/>
    <w:rsid w:val="1B74BC24"/>
    <w:rsid w:val="1B7718F6"/>
    <w:rsid w:val="1B9B0DF3"/>
    <w:rsid w:val="1BB8FA17"/>
    <w:rsid w:val="1BB9D326"/>
    <w:rsid w:val="1BBEDCD0"/>
    <w:rsid w:val="1BC57956"/>
    <w:rsid w:val="1BC58919"/>
    <w:rsid w:val="1BC66332"/>
    <w:rsid w:val="1BD4BE9F"/>
    <w:rsid w:val="1BDBF314"/>
    <w:rsid w:val="1BE65A05"/>
    <w:rsid w:val="1C088B60"/>
    <w:rsid w:val="1C165E03"/>
    <w:rsid w:val="1C18874F"/>
    <w:rsid w:val="1C43D10A"/>
    <w:rsid w:val="1C622BD9"/>
    <w:rsid w:val="1C72607D"/>
    <w:rsid w:val="1C84C4D8"/>
    <w:rsid w:val="1CA08577"/>
    <w:rsid w:val="1CA722D8"/>
    <w:rsid w:val="1CA893B9"/>
    <w:rsid w:val="1CB72C32"/>
    <w:rsid w:val="1CC34EAD"/>
    <w:rsid w:val="1CF1D132"/>
    <w:rsid w:val="1CF32707"/>
    <w:rsid w:val="1CF99ADC"/>
    <w:rsid w:val="1D07DB6D"/>
    <w:rsid w:val="1D1098D3"/>
    <w:rsid w:val="1D1DB002"/>
    <w:rsid w:val="1D4ED468"/>
    <w:rsid w:val="1D585533"/>
    <w:rsid w:val="1D612D13"/>
    <w:rsid w:val="1D63D669"/>
    <w:rsid w:val="1D6A8915"/>
    <w:rsid w:val="1D7F5110"/>
    <w:rsid w:val="1D8DBBFF"/>
    <w:rsid w:val="1D969A7D"/>
    <w:rsid w:val="1D9A493D"/>
    <w:rsid w:val="1D9DC13A"/>
    <w:rsid w:val="1DA6DBC9"/>
    <w:rsid w:val="1DB148FB"/>
    <w:rsid w:val="1DB7C126"/>
    <w:rsid w:val="1DCCABB6"/>
    <w:rsid w:val="1DD0F6E2"/>
    <w:rsid w:val="1DD6C013"/>
    <w:rsid w:val="1DE5CB3B"/>
    <w:rsid w:val="1DEA40F4"/>
    <w:rsid w:val="1E03EA26"/>
    <w:rsid w:val="1E19F4F7"/>
    <w:rsid w:val="1E222377"/>
    <w:rsid w:val="1E238507"/>
    <w:rsid w:val="1E29225C"/>
    <w:rsid w:val="1E29EB0B"/>
    <w:rsid w:val="1E447A22"/>
    <w:rsid w:val="1E604438"/>
    <w:rsid w:val="1E6289D1"/>
    <w:rsid w:val="1E6EB1F4"/>
    <w:rsid w:val="1EA7C61B"/>
    <w:rsid w:val="1EB3EA3B"/>
    <w:rsid w:val="1EBD4D38"/>
    <w:rsid w:val="1EC8CE54"/>
    <w:rsid w:val="1EF12DDB"/>
    <w:rsid w:val="1EF3126C"/>
    <w:rsid w:val="1EF9F12F"/>
    <w:rsid w:val="1F2045B4"/>
    <w:rsid w:val="1F2FA2D4"/>
    <w:rsid w:val="1F34D03B"/>
    <w:rsid w:val="1F5B9C95"/>
    <w:rsid w:val="1F5D22BA"/>
    <w:rsid w:val="1F611230"/>
    <w:rsid w:val="1F693BE9"/>
    <w:rsid w:val="1F7D4B46"/>
    <w:rsid w:val="1FC705BA"/>
    <w:rsid w:val="1FCD8168"/>
    <w:rsid w:val="1FCD9200"/>
    <w:rsid w:val="1FD0C0A7"/>
    <w:rsid w:val="1FD96AB7"/>
    <w:rsid w:val="1FDBB4BE"/>
    <w:rsid w:val="1FE6B113"/>
    <w:rsid w:val="1FE9F5C8"/>
    <w:rsid w:val="1FF9B67F"/>
    <w:rsid w:val="1FFA5645"/>
    <w:rsid w:val="2018B545"/>
    <w:rsid w:val="2038E475"/>
    <w:rsid w:val="203C407E"/>
    <w:rsid w:val="20468C09"/>
    <w:rsid w:val="2046D79F"/>
    <w:rsid w:val="20487621"/>
    <w:rsid w:val="20505018"/>
    <w:rsid w:val="2050C0D7"/>
    <w:rsid w:val="20576736"/>
    <w:rsid w:val="20675D9D"/>
    <w:rsid w:val="206CA6FA"/>
    <w:rsid w:val="207F35CB"/>
    <w:rsid w:val="208024D3"/>
    <w:rsid w:val="20A49B21"/>
    <w:rsid w:val="20AECF2A"/>
    <w:rsid w:val="20E62713"/>
    <w:rsid w:val="20EC6E6E"/>
    <w:rsid w:val="217CC18C"/>
    <w:rsid w:val="2182504A"/>
    <w:rsid w:val="219D17A5"/>
    <w:rsid w:val="219F1A8F"/>
    <w:rsid w:val="21AB081C"/>
    <w:rsid w:val="21D5D628"/>
    <w:rsid w:val="21D853A3"/>
    <w:rsid w:val="21F3AD02"/>
    <w:rsid w:val="21F8E92D"/>
    <w:rsid w:val="21FC2C9F"/>
    <w:rsid w:val="220BD8A0"/>
    <w:rsid w:val="220BDCFD"/>
    <w:rsid w:val="2213BE58"/>
    <w:rsid w:val="22356041"/>
    <w:rsid w:val="2235C526"/>
    <w:rsid w:val="223DCADF"/>
    <w:rsid w:val="2256F0C5"/>
    <w:rsid w:val="22579EAA"/>
    <w:rsid w:val="226A6BF1"/>
    <w:rsid w:val="2273424E"/>
    <w:rsid w:val="22747A49"/>
    <w:rsid w:val="22826231"/>
    <w:rsid w:val="22A4AE0A"/>
    <w:rsid w:val="22E983A4"/>
    <w:rsid w:val="22FACCD4"/>
    <w:rsid w:val="2309A1DF"/>
    <w:rsid w:val="230A9F58"/>
    <w:rsid w:val="230B8860"/>
    <w:rsid w:val="231F285D"/>
    <w:rsid w:val="233791EF"/>
    <w:rsid w:val="233CC60E"/>
    <w:rsid w:val="233FAA44"/>
    <w:rsid w:val="23489B1C"/>
    <w:rsid w:val="234E72AE"/>
    <w:rsid w:val="237864FA"/>
    <w:rsid w:val="238241FC"/>
    <w:rsid w:val="23C23238"/>
    <w:rsid w:val="23C46976"/>
    <w:rsid w:val="23EA51F5"/>
    <w:rsid w:val="23F26D08"/>
    <w:rsid w:val="24000BCA"/>
    <w:rsid w:val="240EFF02"/>
    <w:rsid w:val="241EBC3C"/>
    <w:rsid w:val="2429271A"/>
    <w:rsid w:val="2432C13E"/>
    <w:rsid w:val="246F1FB8"/>
    <w:rsid w:val="247022DA"/>
    <w:rsid w:val="2487FA10"/>
    <w:rsid w:val="24B7B25D"/>
    <w:rsid w:val="24BA8455"/>
    <w:rsid w:val="24C9FE82"/>
    <w:rsid w:val="24CF6400"/>
    <w:rsid w:val="24D9E9E5"/>
    <w:rsid w:val="24F8271B"/>
    <w:rsid w:val="2503CE56"/>
    <w:rsid w:val="2510ECA5"/>
    <w:rsid w:val="254E73E2"/>
    <w:rsid w:val="255B86A2"/>
    <w:rsid w:val="2565FF7A"/>
    <w:rsid w:val="256A5C41"/>
    <w:rsid w:val="256C69F4"/>
    <w:rsid w:val="25724C87"/>
    <w:rsid w:val="257799FC"/>
    <w:rsid w:val="25826472"/>
    <w:rsid w:val="25A6F09F"/>
    <w:rsid w:val="25B47A29"/>
    <w:rsid w:val="25B9935B"/>
    <w:rsid w:val="25C3AD28"/>
    <w:rsid w:val="25D2F95F"/>
    <w:rsid w:val="25EAC012"/>
    <w:rsid w:val="25EDAFA6"/>
    <w:rsid w:val="25FDD2B6"/>
    <w:rsid w:val="261B592B"/>
    <w:rsid w:val="26304BA2"/>
    <w:rsid w:val="263C8621"/>
    <w:rsid w:val="2645A6CB"/>
    <w:rsid w:val="2653FD2D"/>
    <w:rsid w:val="26589F36"/>
    <w:rsid w:val="266899CF"/>
    <w:rsid w:val="26761B7D"/>
    <w:rsid w:val="268F6CDA"/>
    <w:rsid w:val="269663B5"/>
    <w:rsid w:val="26985E7F"/>
    <w:rsid w:val="26CB8781"/>
    <w:rsid w:val="26DEDFFA"/>
    <w:rsid w:val="26F0C75D"/>
    <w:rsid w:val="26FC2E13"/>
    <w:rsid w:val="271D4900"/>
    <w:rsid w:val="271F0794"/>
    <w:rsid w:val="272310AD"/>
    <w:rsid w:val="273343FE"/>
    <w:rsid w:val="27344D90"/>
    <w:rsid w:val="27A07BBA"/>
    <w:rsid w:val="27A6F2A7"/>
    <w:rsid w:val="27BABDC3"/>
    <w:rsid w:val="27CCC0F3"/>
    <w:rsid w:val="27E76AEF"/>
    <w:rsid w:val="27EEEE29"/>
    <w:rsid w:val="2802A756"/>
    <w:rsid w:val="2809BE28"/>
    <w:rsid w:val="28157F67"/>
    <w:rsid w:val="2822B9ED"/>
    <w:rsid w:val="282A41C4"/>
    <w:rsid w:val="282E0288"/>
    <w:rsid w:val="2845CB73"/>
    <w:rsid w:val="284CCF79"/>
    <w:rsid w:val="285790EE"/>
    <w:rsid w:val="2858A5DA"/>
    <w:rsid w:val="287F1CD0"/>
    <w:rsid w:val="28888C25"/>
    <w:rsid w:val="28A74E33"/>
    <w:rsid w:val="28B07546"/>
    <w:rsid w:val="28BC7E56"/>
    <w:rsid w:val="28C8ACD6"/>
    <w:rsid w:val="28D0DE1E"/>
    <w:rsid w:val="28D119A4"/>
    <w:rsid w:val="28F32F81"/>
    <w:rsid w:val="2903E04D"/>
    <w:rsid w:val="291AAAA7"/>
    <w:rsid w:val="2923E0B0"/>
    <w:rsid w:val="29250B47"/>
    <w:rsid w:val="2947D632"/>
    <w:rsid w:val="29696461"/>
    <w:rsid w:val="29743819"/>
    <w:rsid w:val="297E712C"/>
    <w:rsid w:val="29854EC2"/>
    <w:rsid w:val="2987CBC4"/>
    <w:rsid w:val="29974978"/>
    <w:rsid w:val="299AFEC2"/>
    <w:rsid w:val="29BF9B5A"/>
    <w:rsid w:val="29D05F16"/>
    <w:rsid w:val="29D50DF7"/>
    <w:rsid w:val="29DC689D"/>
    <w:rsid w:val="29F7CF8C"/>
    <w:rsid w:val="29FAAABA"/>
    <w:rsid w:val="2A04D9C6"/>
    <w:rsid w:val="2A24F8DA"/>
    <w:rsid w:val="2A32A088"/>
    <w:rsid w:val="2A388744"/>
    <w:rsid w:val="2A388F45"/>
    <w:rsid w:val="2A46A820"/>
    <w:rsid w:val="2A49979D"/>
    <w:rsid w:val="2A593DAC"/>
    <w:rsid w:val="2A5E3ECB"/>
    <w:rsid w:val="2A80CBF8"/>
    <w:rsid w:val="2A96AF1E"/>
    <w:rsid w:val="2AAC76CF"/>
    <w:rsid w:val="2AAC7C12"/>
    <w:rsid w:val="2AB3248A"/>
    <w:rsid w:val="2AB703E9"/>
    <w:rsid w:val="2ABF32C9"/>
    <w:rsid w:val="2AC887E2"/>
    <w:rsid w:val="2AD8424D"/>
    <w:rsid w:val="2ADFDD87"/>
    <w:rsid w:val="2AE19AFC"/>
    <w:rsid w:val="2AF10F9B"/>
    <w:rsid w:val="2B07E334"/>
    <w:rsid w:val="2B14F048"/>
    <w:rsid w:val="2B19ADCA"/>
    <w:rsid w:val="2B1AE1F6"/>
    <w:rsid w:val="2B1C00BA"/>
    <w:rsid w:val="2B4FD3FD"/>
    <w:rsid w:val="2B750F4F"/>
    <w:rsid w:val="2B845BEE"/>
    <w:rsid w:val="2B973535"/>
    <w:rsid w:val="2BB72666"/>
    <w:rsid w:val="2BC5A736"/>
    <w:rsid w:val="2BF04FD2"/>
    <w:rsid w:val="2C09ED8C"/>
    <w:rsid w:val="2C10088F"/>
    <w:rsid w:val="2C28D262"/>
    <w:rsid w:val="2C3900F4"/>
    <w:rsid w:val="2C432AF7"/>
    <w:rsid w:val="2C5E570C"/>
    <w:rsid w:val="2C6A518B"/>
    <w:rsid w:val="2CA20474"/>
    <w:rsid w:val="2CBE88E9"/>
    <w:rsid w:val="2D02028C"/>
    <w:rsid w:val="2D033FB1"/>
    <w:rsid w:val="2D3A2B2A"/>
    <w:rsid w:val="2D5A975D"/>
    <w:rsid w:val="2D7353AA"/>
    <w:rsid w:val="2D83E070"/>
    <w:rsid w:val="2D8C775C"/>
    <w:rsid w:val="2D8FE98C"/>
    <w:rsid w:val="2DA0D33A"/>
    <w:rsid w:val="2DAA8884"/>
    <w:rsid w:val="2DB75D0C"/>
    <w:rsid w:val="2DB9E5EB"/>
    <w:rsid w:val="2DD113A0"/>
    <w:rsid w:val="2DD8F882"/>
    <w:rsid w:val="2DD9EFD3"/>
    <w:rsid w:val="2DFF0C68"/>
    <w:rsid w:val="2E02EA2A"/>
    <w:rsid w:val="2E035409"/>
    <w:rsid w:val="2E04906E"/>
    <w:rsid w:val="2E13BB71"/>
    <w:rsid w:val="2E26B435"/>
    <w:rsid w:val="2E3280C8"/>
    <w:rsid w:val="2E4472C7"/>
    <w:rsid w:val="2E4715DC"/>
    <w:rsid w:val="2E55F42D"/>
    <w:rsid w:val="2E5D0665"/>
    <w:rsid w:val="2E60721E"/>
    <w:rsid w:val="2E781D23"/>
    <w:rsid w:val="2E94A2FF"/>
    <w:rsid w:val="2E95202C"/>
    <w:rsid w:val="2EA3632C"/>
    <w:rsid w:val="2EA6A48E"/>
    <w:rsid w:val="2EA7D233"/>
    <w:rsid w:val="2EB03951"/>
    <w:rsid w:val="2EB159F1"/>
    <w:rsid w:val="2EB739D4"/>
    <w:rsid w:val="2EB947D7"/>
    <w:rsid w:val="2EBBF91F"/>
    <w:rsid w:val="2EC8894F"/>
    <w:rsid w:val="2EDFC6CD"/>
    <w:rsid w:val="2EE0A5C1"/>
    <w:rsid w:val="2EECCF72"/>
    <w:rsid w:val="2F037AAF"/>
    <w:rsid w:val="2F0A8936"/>
    <w:rsid w:val="2F0BDA67"/>
    <w:rsid w:val="2F145A3C"/>
    <w:rsid w:val="2F164AC3"/>
    <w:rsid w:val="2F253735"/>
    <w:rsid w:val="2F2D0618"/>
    <w:rsid w:val="2F4F0AA5"/>
    <w:rsid w:val="2F601D20"/>
    <w:rsid w:val="2F62CB61"/>
    <w:rsid w:val="2F65B14B"/>
    <w:rsid w:val="2F6DEA7A"/>
    <w:rsid w:val="2F74778B"/>
    <w:rsid w:val="2F76C601"/>
    <w:rsid w:val="2FA56AB6"/>
    <w:rsid w:val="2FC3446C"/>
    <w:rsid w:val="2FC3E340"/>
    <w:rsid w:val="2FE16EE4"/>
    <w:rsid w:val="2FE9929C"/>
    <w:rsid w:val="30008B70"/>
    <w:rsid w:val="300455E6"/>
    <w:rsid w:val="3012EBDC"/>
    <w:rsid w:val="301AC63C"/>
    <w:rsid w:val="301EA1AE"/>
    <w:rsid w:val="303A2C78"/>
    <w:rsid w:val="3040502E"/>
    <w:rsid w:val="3048A227"/>
    <w:rsid w:val="3049A5EB"/>
    <w:rsid w:val="30563BCF"/>
    <w:rsid w:val="3062478E"/>
    <w:rsid w:val="3067A213"/>
    <w:rsid w:val="306A8357"/>
    <w:rsid w:val="30879FE1"/>
    <w:rsid w:val="30891029"/>
    <w:rsid w:val="3098C361"/>
    <w:rsid w:val="309F0F90"/>
    <w:rsid w:val="30A24584"/>
    <w:rsid w:val="30AEC218"/>
    <w:rsid w:val="30B0186C"/>
    <w:rsid w:val="30B7AADA"/>
    <w:rsid w:val="30B8BFB1"/>
    <w:rsid w:val="30C5F367"/>
    <w:rsid w:val="30DDBEE7"/>
    <w:rsid w:val="30F08355"/>
    <w:rsid w:val="310E591C"/>
    <w:rsid w:val="312506D6"/>
    <w:rsid w:val="3134C7A6"/>
    <w:rsid w:val="31449272"/>
    <w:rsid w:val="316518E9"/>
    <w:rsid w:val="31682176"/>
    <w:rsid w:val="317086B1"/>
    <w:rsid w:val="317C5F4C"/>
    <w:rsid w:val="317C6DCA"/>
    <w:rsid w:val="317E9473"/>
    <w:rsid w:val="31802D05"/>
    <w:rsid w:val="31A2345A"/>
    <w:rsid w:val="31AD19EF"/>
    <w:rsid w:val="31BAEF52"/>
    <w:rsid w:val="31BBD5F3"/>
    <w:rsid w:val="31BBFDE7"/>
    <w:rsid w:val="31C16D4D"/>
    <w:rsid w:val="31D2D64D"/>
    <w:rsid w:val="31E88721"/>
    <w:rsid w:val="31F36FFD"/>
    <w:rsid w:val="31FDDB75"/>
    <w:rsid w:val="320033A4"/>
    <w:rsid w:val="320DEF13"/>
    <w:rsid w:val="32243028"/>
    <w:rsid w:val="323744F3"/>
    <w:rsid w:val="323967B4"/>
    <w:rsid w:val="324017FE"/>
    <w:rsid w:val="32517F96"/>
    <w:rsid w:val="325FB128"/>
    <w:rsid w:val="3277A331"/>
    <w:rsid w:val="327A6BBC"/>
    <w:rsid w:val="328AC30B"/>
    <w:rsid w:val="328DECBA"/>
    <w:rsid w:val="32ACCA64"/>
    <w:rsid w:val="32B0C6FA"/>
    <w:rsid w:val="32D7D00C"/>
    <w:rsid w:val="32E3DC21"/>
    <w:rsid w:val="330123A5"/>
    <w:rsid w:val="3320933C"/>
    <w:rsid w:val="33299C9D"/>
    <w:rsid w:val="33358AA6"/>
    <w:rsid w:val="333F6C2F"/>
    <w:rsid w:val="33735B30"/>
    <w:rsid w:val="338115D2"/>
    <w:rsid w:val="33851DFA"/>
    <w:rsid w:val="338E77D1"/>
    <w:rsid w:val="341D27C2"/>
    <w:rsid w:val="3429BD95"/>
    <w:rsid w:val="343731CC"/>
    <w:rsid w:val="34476756"/>
    <w:rsid w:val="34687FE9"/>
    <w:rsid w:val="34734E5F"/>
    <w:rsid w:val="347D34BE"/>
    <w:rsid w:val="348BA4D8"/>
    <w:rsid w:val="349B0675"/>
    <w:rsid w:val="349F9B88"/>
    <w:rsid w:val="34B4E0FF"/>
    <w:rsid w:val="34BF8148"/>
    <w:rsid w:val="34C59A7B"/>
    <w:rsid w:val="34C7A0F6"/>
    <w:rsid w:val="34CDF039"/>
    <w:rsid w:val="34D9B3E0"/>
    <w:rsid w:val="34EBAED9"/>
    <w:rsid w:val="3505FF81"/>
    <w:rsid w:val="350C26A7"/>
    <w:rsid w:val="350E6C66"/>
    <w:rsid w:val="3519CF66"/>
    <w:rsid w:val="351A9A99"/>
    <w:rsid w:val="353CD90C"/>
    <w:rsid w:val="355C6370"/>
    <w:rsid w:val="357A65FE"/>
    <w:rsid w:val="358A5EAF"/>
    <w:rsid w:val="358A7171"/>
    <w:rsid w:val="358B5EDC"/>
    <w:rsid w:val="35BA4D99"/>
    <w:rsid w:val="35BA81DD"/>
    <w:rsid w:val="35BF882E"/>
    <w:rsid w:val="35BFA7D9"/>
    <w:rsid w:val="35DF4C16"/>
    <w:rsid w:val="35E32C7F"/>
    <w:rsid w:val="36079188"/>
    <w:rsid w:val="360D95F1"/>
    <w:rsid w:val="360EAB4C"/>
    <w:rsid w:val="3628B94A"/>
    <w:rsid w:val="3640D4DF"/>
    <w:rsid w:val="3649F78A"/>
    <w:rsid w:val="3656859F"/>
    <w:rsid w:val="365E3654"/>
    <w:rsid w:val="369EA046"/>
    <w:rsid w:val="36A4BF19"/>
    <w:rsid w:val="36A85E4C"/>
    <w:rsid w:val="36ACD722"/>
    <w:rsid w:val="36B6E888"/>
    <w:rsid w:val="36B964DC"/>
    <w:rsid w:val="36C83C11"/>
    <w:rsid w:val="36F524C7"/>
    <w:rsid w:val="370E44F0"/>
    <w:rsid w:val="3722D1AD"/>
    <w:rsid w:val="37246D62"/>
    <w:rsid w:val="372C5ED0"/>
    <w:rsid w:val="37385033"/>
    <w:rsid w:val="374103E0"/>
    <w:rsid w:val="3747CFDB"/>
    <w:rsid w:val="375937CC"/>
    <w:rsid w:val="376F9302"/>
    <w:rsid w:val="3772C0B6"/>
    <w:rsid w:val="3777541D"/>
    <w:rsid w:val="3799F8EF"/>
    <w:rsid w:val="37A0CBD0"/>
    <w:rsid w:val="37A45010"/>
    <w:rsid w:val="37B6CD75"/>
    <w:rsid w:val="37EAFED0"/>
    <w:rsid w:val="37F76C2A"/>
    <w:rsid w:val="38154C81"/>
    <w:rsid w:val="382159EF"/>
    <w:rsid w:val="3827967F"/>
    <w:rsid w:val="383EF45C"/>
    <w:rsid w:val="38661F9F"/>
    <w:rsid w:val="3868D82F"/>
    <w:rsid w:val="38712BC8"/>
    <w:rsid w:val="38789D52"/>
    <w:rsid w:val="387FF4C5"/>
    <w:rsid w:val="388DA9DC"/>
    <w:rsid w:val="389354BE"/>
    <w:rsid w:val="38A64C5C"/>
    <w:rsid w:val="38B3F76A"/>
    <w:rsid w:val="38C2E916"/>
    <w:rsid w:val="38C76FC6"/>
    <w:rsid w:val="38D3F13B"/>
    <w:rsid w:val="38D9B84F"/>
    <w:rsid w:val="38E39532"/>
    <w:rsid w:val="39212B28"/>
    <w:rsid w:val="3941B6F6"/>
    <w:rsid w:val="3943C0D2"/>
    <w:rsid w:val="3953E2D0"/>
    <w:rsid w:val="39608DC4"/>
    <w:rsid w:val="39612530"/>
    <w:rsid w:val="39824B9A"/>
    <w:rsid w:val="398675F6"/>
    <w:rsid w:val="399BCE5E"/>
    <w:rsid w:val="399F3DC2"/>
    <w:rsid w:val="39AC8F77"/>
    <w:rsid w:val="39C29A8D"/>
    <w:rsid w:val="39D081D5"/>
    <w:rsid w:val="39D71823"/>
    <w:rsid w:val="39DA8679"/>
    <w:rsid w:val="39F28E90"/>
    <w:rsid w:val="39FD2420"/>
    <w:rsid w:val="3A02CA1C"/>
    <w:rsid w:val="3A046A41"/>
    <w:rsid w:val="3A09C7FD"/>
    <w:rsid w:val="3A16C3D6"/>
    <w:rsid w:val="3A1A51C0"/>
    <w:rsid w:val="3A2948DC"/>
    <w:rsid w:val="3A398406"/>
    <w:rsid w:val="3A399949"/>
    <w:rsid w:val="3A3CD419"/>
    <w:rsid w:val="3A4F70AA"/>
    <w:rsid w:val="3A5DB0C5"/>
    <w:rsid w:val="3A814663"/>
    <w:rsid w:val="3A8435CB"/>
    <w:rsid w:val="3A895519"/>
    <w:rsid w:val="3A8EB24D"/>
    <w:rsid w:val="3A9655D8"/>
    <w:rsid w:val="3AA0AC85"/>
    <w:rsid w:val="3ABD4CE1"/>
    <w:rsid w:val="3ACE1000"/>
    <w:rsid w:val="3B0078B2"/>
    <w:rsid w:val="3B322DC0"/>
    <w:rsid w:val="3B39A4BC"/>
    <w:rsid w:val="3B44280C"/>
    <w:rsid w:val="3B747436"/>
    <w:rsid w:val="3B827518"/>
    <w:rsid w:val="3B84079E"/>
    <w:rsid w:val="3BA25607"/>
    <w:rsid w:val="3BB32285"/>
    <w:rsid w:val="3BB4020D"/>
    <w:rsid w:val="3BC25AFD"/>
    <w:rsid w:val="3BC74477"/>
    <w:rsid w:val="3BC7FB7A"/>
    <w:rsid w:val="3BD925B7"/>
    <w:rsid w:val="3BF1EAB4"/>
    <w:rsid w:val="3C06947C"/>
    <w:rsid w:val="3C3DBAFB"/>
    <w:rsid w:val="3C4CBCAA"/>
    <w:rsid w:val="3C4E6965"/>
    <w:rsid w:val="3C59526D"/>
    <w:rsid w:val="3C6E7C4F"/>
    <w:rsid w:val="3C7F1476"/>
    <w:rsid w:val="3C845542"/>
    <w:rsid w:val="3C8B0F62"/>
    <w:rsid w:val="3C9A44B1"/>
    <w:rsid w:val="3CA3E509"/>
    <w:rsid w:val="3CAF5CD9"/>
    <w:rsid w:val="3CC44FB2"/>
    <w:rsid w:val="3CD0EF1A"/>
    <w:rsid w:val="3CD18425"/>
    <w:rsid w:val="3CDCB3D1"/>
    <w:rsid w:val="3D155257"/>
    <w:rsid w:val="3D1861D7"/>
    <w:rsid w:val="3D2E0A82"/>
    <w:rsid w:val="3D321D05"/>
    <w:rsid w:val="3D4F1BF2"/>
    <w:rsid w:val="3D532474"/>
    <w:rsid w:val="3D6DBDA3"/>
    <w:rsid w:val="3D74919C"/>
    <w:rsid w:val="3D771130"/>
    <w:rsid w:val="3D7FD4AE"/>
    <w:rsid w:val="3D83E36C"/>
    <w:rsid w:val="3D84DA0E"/>
    <w:rsid w:val="3D898FC2"/>
    <w:rsid w:val="3D8B5C5B"/>
    <w:rsid w:val="3D992ABD"/>
    <w:rsid w:val="3DA90916"/>
    <w:rsid w:val="3DAF0F1A"/>
    <w:rsid w:val="3DAF4E93"/>
    <w:rsid w:val="3DC007F4"/>
    <w:rsid w:val="3E0B83A0"/>
    <w:rsid w:val="3E128F26"/>
    <w:rsid w:val="3E17AE25"/>
    <w:rsid w:val="3E1F26F3"/>
    <w:rsid w:val="3E242F90"/>
    <w:rsid w:val="3E2B9EDA"/>
    <w:rsid w:val="3E2D7DC8"/>
    <w:rsid w:val="3E306161"/>
    <w:rsid w:val="3E3081DE"/>
    <w:rsid w:val="3E4B2D00"/>
    <w:rsid w:val="3E615D18"/>
    <w:rsid w:val="3E869732"/>
    <w:rsid w:val="3E981019"/>
    <w:rsid w:val="3EA6CDB9"/>
    <w:rsid w:val="3EB97A7D"/>
    <w:rsid w:val="3ED5A1E5"/>
    <w:rsid w:val="3EF06AED"/>
    <w:rsid w:val="3EF42EDA"/>
    <w:rsid w:val="3F18A20E"/>
    <w:rsid w:val="3F23E364"/>
    <w:rsid w:val="3F2E0F3A"/>
    <w:rsid w:val="3F68112C"/>
    <w:rsid w:val="3F76799E"/>
    <w:rsid w:val="3F9E97DB"/>
    <w:rsid w:val="3FA0FBA9"/>
    <w:rsid w:val="3FBC56D2"/>
    <w:rsid w:val="3FDCC5FF"/>
    <w:rsid w:val="3FE83887"/>
    <w:rsid w:val="3FF24ABC"/>
    <w:rsid w:val="3FF51149"/>
    <w:rsid w:val="3FF5A76D"/>
    <w:rsid w:val="40006ACA"/>
    <w:rsid w:val="4007C4B8"/>
    <w:rsid w:val="400C56A2"/>
    <w:rsid w:val="4015998A"/>
    <w:rsid w:val="4041FB15"/>
    <w:rsid w:val="40646047"/>
    <w:rsid w:val="4080B672"/>
    <w:rsid w:val="4089131B"/>
    <w:rsid w:val="40904925"/>
    <w:rsid w:val="4092E296"/>
    <w:rsid w:val="40AD75F3"/>
    <w:rsid w:val="40C749FD"/>
    <w:rsid w:val="40E43E1F"/>
    <w:rsid w:val="40EF9F10"/>
    <w:rsid w:val="41002136"/>
    <w:rsid w:val="41189F31"/>
    <w:rsid w:val="411F873C"/>
    <w:rsid w:val="412C5D22"/>
    <w:rsid w:val="4149072B"/>
    <w:rsid w:val="414EA226"/>
    <w:rsid w:val="415A64A9"/>
    <w:rsid w:val="415D4A67"/>
    <w:rsid w:val="415E693D"/>
    <w:rsid w:val="41683BE9"/>
    <w:rsid w:val="41B15BFE"/>
    <w:rsid w:val="41C5D0D2"/>
    <w:rsid w:val="41C73F9B"/>
    <w:rsid w:val="41D70DD0"/>
    <w:rsid w:val="41E2586C"/>
    <w:rsid w:val="41E8A304"/>
    <w:rsid w:val="41F6BD35"/>
    <w:rsid w:val="4243646B"/>
    <w:rsid w:val="424C1E94"/>
    <w:rsid w:val="424C3E95"/>
    <w:rsid w:val="424ECC1D"/>
    <w:rsid w:val="4257FD29"/>
    <w:rsid w:val="4259E82E"/>
    <w:rsid w:val="425E7CAD"/>
    <w:rsid w:val="427D0D5C"/>
    <w:rsid w:val="427F8E5A"/>
    <w:rsid w:val="4280172E"/>
    <w:rsid w:val="4285E1F6"/>
    <w:rsid w:val="42A3B4B6"/>
    <w:rsid w:val="42D9FF4B"/>
    <w:rsid w:val="430048C3"/>
    <w:rsid w:val="431E6C53"/>
    <w:rsid w:val="4341AC9C"/>
    <w:rsid w:val="434AB347"/>
    <w:rsid w:val="435211F7"/>
    <w:rsid w:val="438A33ED"/>
    <w:rsid w:val="4393243C"/>
    <w:rsid w:val="4394C8E3"/>
    <w:rsid w:val="43AB670B"/>
    <w:rsid w:val="43C2421C"/>
    <w:rsid w:val="43D96CD5"/>
    <w:rsid w:val="43E06ED7"/>
    <w:rsid w:val="43E783D7"/>
    <w:rsid w:val="43FF7EE9"/>
    <w:rsid w:val="4449D41E"/>
    <w:rsid w:val="4465499E"/>
    <w:rsid w:val="4466E6E3"/>
    <w:rsid w:val="4485CF8A"/>
    <w:rsid w:val="4485F166"/>
    <w:rsid w:val="44868557"/>
    <w:rsid w:val="448B6339"/>
    <w:rsid w:val="449525B9"/>
    <w:rsid w:val="44A527E9"/>
    <w:rsid w:val="44B0445A"/>
    <w:rsid w:val="44B246AD"/>
    <w:rsid w:val="44B31642"/>
    <w:rsid w:val="44C09673"/>
    <w:rsid w:val="44C11FF6"/>
    <w:rsid w:val="44C2A6E4"/>
    <w:rsid w:val="44CBB17F"/>
    <w:rsid w:val="4500F42F"/>
    <w:rsid w:val="4502150F"/>
    <w:rsid w:val="4515B5EC"/>
    <w:rsid w:val="452ACFE5"/>
    <w:rsid w:val="453A82D0"/>
    <w:rsid w:val="45477412"/>
    <w:rsid w:val="457F1997"/>
    <w:rsid w:val="459DA376"/>
    <w:rsid w:val="45A639B5"/>
    <w:rsid w:val="45ABF216"/>
    <w:rsid w:val="45B10CDE"/>
    <w:rsid w:val="45B16856"/>
    <w:rsid w:val="45B99F8B"/>
    <w:rsid w:val="45C914A5"/>
    <w:rsid w:val="45D6D6FF"/>
    <w:rsid w:val="4602D309"/>
    <w:rsid w:val="4626EDF9"/>
    <w:rsid w:val="46298884"/>
    <w:rsid w:val="4644D4D0"/>
    <w:rsid w:val="466E1929"/>
    <w:rsid w:val="469174EC"/>
    <w:rsid w:val="46A41EAD"/>
    <w:rsid w:val="46A5447F"/>
    <w:rsid w:val="46C0285B"/>
    <w:rsid w:val="46C9D001"/>
    <w:rsid w:val="46D8CFB3"/>
    <w:rsid w:val="46E19DE2"/>
    <w:rsid w:val="46FE510C"/>
    <w:rsid w:val="470198C9"/>
    <w:rsid w:val="470B5D80"/>
    <w:rsid w:val="4715A57C"/>
    <w:rsid w:val="473D69F7"/>
    <w:rsid w:val="473F75A9"/>
    <w:rsid w:val="47483A7A"/>
    <w:rsid w:val="47518FAB"/>
    <w:rsid w:val="47520A9E"/>
    <w:rsid w:val="47521586"/>
    <w:rsid w:val="4767F3AA"/>
    <w:rsid w:val="478ACF32"/>
    <w:rsid w:val="47984622"/>
    <w:rsid w:val="479AB84C"/>
    <w:rsid w:val="479CC6FB"/>
    <w:rsid w:val="47A069C9"/>
    <w:rsid w:val="47A72B72"/>
    <w:rsid w:val="47D0F8AE"/>
    <w:rsid w:val="47FC00DD"/>
    <w:rsid w:val="484A5953"/>
    <w:rsid w:val="484D9A8D"/>
    <w:rsid w:val="4865C4BC"/>
    <w:rsid w:val="48847853"/>
    <w:rsid w:val="48921D93"/>
    <w:rsid w:val="48C3FEB7"/>
    <w:rsid w:val="48C41B66"/>
    <w:rsid w:val="48CF4724"/>
    <w:rsid w:val="48E77A24"/>
    <w:rsid w:val="48F57AEF"/>
    <w:rsid w:val="4902907E"/>
    <w:rsid w:val="49173510"/>
    <w:rsid w:val="4918EE25"/>
    <w:rsid w:val="492061E0"/>
    <w:rsid w:val="49235D6B"/>
    <w:rsid w:val="49401431"/>
    <w:rsid w:val="49466206"/>
    <w:rsid w:val="494DDA78"/>
    <w:rsid w:val="4956C4E0"/>
    <w:rsid w:val="49698DE9"/>
    <w:rsid w:val="496E0E25"/>
    <w:rsid w:val="496F9850"/>
    <w:rsid w:val="497F7D0A"/>
    <w:rsid w:val="499215F2"/>
    <w:rsid w:val="4992E13C"/>
    <w:rsid w:val="4995CAD5"/>
    <w:rsid w:val="4998174F"/>
    <w:rsid w:val="49BE0C0C"/>
    <w:rsid w:val="49BFA12A"/>
    <w:rsid w:val="49E3F348"/>
    <w:rsid w:val="49EF3147"/>
    <w:rsid w:val="4A08798F"/>
    <w:rsid w:val="4A2DB37F"/>
    <w:rsid w:val="4A2E9B8B"/>
    <w:rsid w:val="4A68EAD2"/>
    <w:rsid w:val="4A6BD6D9"/>
    <w:rsid w:val="4A80EC86"/>
    <w:rsid w:val="4A9AB744"/>
    <w:rsid w:val="4AA2631E"/>
    <w:rsid w:val="4AB11840"/>
    <w:rsid w:val="4AC78589"/>
    <w:rsid w:val="4ACB23E2"/>
    <w:rsid w:val="4ACF5E35"/>
    <w:rsid w:val="4AE14D25"/>
    <w:rsid w:val="4AF6F80E"/>
    <w:rsid w:val="4AF74F67"/>
    <w:rsid w:val="4B142B26"/>
    <w:rsid w:val="4B453238"/>
    <w:rsid w:val="4B508DED"/>
    <w:rsid w:val="4B54DE6A"/>
    <w:rsid w:val="4B6AC53D"/>
    <w:rsid w:val="4BA91047"/>
    <w:rsid w:val="4BE07240"/>
    <w:rsid w:val="4C019834"/>
    <w:rsid w:val="4C16ECA2"/>
    <w:rsid w:val="4C278C5F"/>
    <w:rsid w:val="4C27D1B5"/>
    <w:rsid w:val="4C481261"/>
    <w:rsid w:val="4C611F13"/>
    <w:rsid w:val="4C776B91"/>
    <w:rsid w:val="4C870F32"/>
    <w:rsid w:val="4C8C94A3"/>
    <w:rsid w:val="4C8D8A35"/>
    <w:rsid w:val="4CB54D77"/>
    <w:rsid w:val="4CC3401D"/>
    <w:rsid w:val="4CC3FDAF"/>
    <w:rsid w:val="4CCB4E72"/>
    <w:rsid w:val="4CCF7AE8"/>
    <w:rsid w:val="4CDB49F8"/>
    <w:rsid w:val="4CEF2AC6"/>
    <w:rsid w:val="4CF3CB12"/>
    <w:rsid w:val="4CFBE381"/>
    <w:rsid w:val="4CFBEF10"/>
    <w:rsid w:val="4D009CEE"/>
    <w:rsid w:val="4D025976"/>
    <w:rsid w:val="4D2999AB"/>
    <w:rsid w:val="4D2B1538"/>
    <w:rsid w:val="4D3895F1"/>
    <w:rsid w:val="4D45D894"/>
    <w:rsid w:val="4D4EBDEA"/>
    <w:rsid w:val="4D6BB2B3"/>
    <w:rsid w:val="4D8CA1A5"/>
    <w:rsid w:val="4D8F60C5"/>
    <w:rsid w:val="4DC29602"/>
    <w:rsid w:val="4DC98B6B"/>
    <w:rsid w:val="4DCC8DD2"/>
    <w:rsid w:val="4DD1230C"/>
    <w:rsid w:val="4DD6357A"/>
    <w:rsid w:val="4DE9D709"/>
    <w:rsid w:val="4DF72AC9"/>
    <w:rsid w:val="4DF75257"/>
    <w:rsid w:val="4E0FF6F0"/>
    <w:rsid w:val="4E153332"/>
    <w:rsid w:val="4E27AB54"/>
    <w:rsid w:val="4E28E5E8"/>
    <w:rsid w:val="4E42E0EE"/>
    <w:rsid w:val="4E56C884"/>
    <w:rsid w:val="4E86F253"/>
    <w:rsid w:val="4ECACE0F"/>
    <w:rsid w:val="4EDD41C4"/>
    <w:rsid w:val="4EEF8B88"/>
    <w:rsid w:val="4EFB4FD1"/>
    <w:rsid w:val="4F3D9C1E"/>
    <w:rsid w:val="4F4BAE39"/>
    <w:rsid w:val="4F60934D"/>
    <w:rsid w:val="4F67AE5F"/>
    <w:rsid w:val="4F6AEA2F"/>
    <w:rsid w:val="4F6D77CD"/>
    <w:rsid w:val="4F70B622"/>
    <w:rsid w:val="4FCA33AA"/>
    <w:rsid w:val="4FDD79CB"/>
    <w:rsid w:val="4FF27481"/>
    <w:rsid w:val="501D114A"/>
    <w:rsid w:val="5022F5AD"/>
    <w:rsid w:val="5028D48C"/>
    <w:rsid w:val="50358C59"/>
    <w:rsid w:val="50520E8F"/>
    <w:rsid w:val="50562889"/>
    <w:rsid w:val="505941F6"/>
    <w:rsid w:val="50A1BDC6"/>
    <w:rsid w:val="50B68B06"/>
    <w:rsid w:val="50BAB080"/>
    <w:rsid w:val="50BBA708"/>
    <w:rsid w:val="50C3C688"/>
    <w:rsid w:val="50C4B99C"/>
    <w:rsid w:val="50C9212B"/>
    <w:rsid w:val="50E57002"/>
    <w:rsid w:val="50F709C4"/>
    <w:rsid w:val="512D6B2F"/>
    <w:rsid w:val="513B5340"/>
    <w:rsid w:val="513E22D6"/>
    <w:rsid w:val="51461BF2"/>
    <w:rsid w:val="51513F47"/>
    <w:rsid w:val="516581B3"/>
    <w:rsid w:val="51670B74"/>
    <w:rsid w:val="51ABC089"/>
    <w:rsid w:val="51AC009D"/>
    <w:rsid w:val="51B7EC03"/>
    <w:rsid w:val="51C0D3EA"/>
    <w:rsid w:val="51C2E4B5"/>
    <w:rsid w:val="51C36F99"/>
    <w:rsid w:val="51D04E9B"/>
    <w:rsid w:val="51E6C54D"/>
    <w:rsid w:val="51EA2DEC"/>
    <w:rsid w:val="51F6B577"/>
    <w:rsid w:val="520200A5"/>
    <w:rsid w:val="525D302D"/>
    <w:rsid w:val="526186A7"/>
    <w:rsid w:val="526458E3"/>
    <w:rsid w:val="5268E5D5"/>
    <w:rsid w:val="526944F4"/>
    <w:rsid w:val="526BC6BD"/>
    <w:rsid w:val="52722CAE"/>
    <w:rsid w:val="52763CD3"/>
    <w:rsid w:val="5276E6FD"/>
    <w:rsid w:val="527AEEDB"/>
    <w:rsid w:val="527B928D"/>
    <w:rsid w:val="5281A30B"/>
    <w:rsid w:val="52A1BB6D"/>
    <w:rsid w:val="52B011E2"/>
    <w:rsid w:val="52BCEBA0"/>
    <w:rsid w:val="52DA62F0"/>
    <w:rsid w:val="52E1EDC1"/>
    <w:rsid w:val="52F3CBCE"/>
    <w:rsid w:val="52F6B760"/>
    <w:rsid w:val="5319DD1E"/>
    <w:rsid w:val="5324667F"/>
    <w:rsid w:val="53289E5C"/>
    <w:rsid w:val="535A0A9B"/>
    <w:rsid w:val="535EE8C2"/>
    <w:rsid w:val="5373B932"/>
    <w:rsid w:val="537CC5C9"/>
    <w:rsid w:val="5381E349"/>
    <w:rsid w:val="539267C6"/>
    <w:rsid w:val="539F41A5"/>
    <w:rsid w:val="53BD276C"/>
    <w:rsid w:val="53C4AB02"/>
    <w:rsid w:val="53C5BEF3"/>
    <w:rsid w:val="53DB9DFD"/>
    <w:rsid w:val="53E9B230"/>
    <w:rsid w:val="53ECBF37"/>
    <w:rsid w:val="53FA6AEB"/>
    <w:rsid w:val="5415C370"/>
    <w:rsid w:val="5418E361"/>
    <w:rsid w:val="542B10B5"/>
    <w:rsid w:val="542D6227"/>
    <w:rsid w:val="542EBAE3"/>
    <w:rsid w:val="54365DF1"/>
    <w:rsid w:val="545099DB"/>
    <w:rsid w:val="545CCC6A"/>
    <w:rsid w:val="549E0592"/>
    <w:rsid w:val="54A115A4"/>
    <w:rsid w:val="54ADED53"/>
    <w:rsid w:val="54B6C693"/>
    <w:rsid w:val="54CA0687"/>
    <w:rsid w:val="54CA5B52"/>
    <w:rsid w:val="54FF05B1"/>
    <w:rsid w:val="55058699"/>
    <w:rsid w:val="55080C41"/>
    <w:rsid w:val="5513C060"/>
    <w:rsid w:val="553FC00B"/>
    <w:rsid w:val="554024B6"/>
    <w:rsid w:val="554124A3"/>
    <w:rsid w:val="5541A3E2"/>
    <w:rsid w:val="554698BD"/>
    <w:rsid w:val="5557F46A"/>
    <w:rsid w:val="557AD81E"/>
    <w:rsid w:val="55836FFE"/>
    <w:rsid w:val="55A10A64"/>
    <w:rsid w:val="55A62FD6"/>
    <w:rsid w:val="55B6EF42"/>
    <w:rsid w:val="55B8339F"/>
    <w:rsid w:val="55C9EF48"/>
    <w:rsid w:val="55CE7CBA"/>
    <w:rsid w:val="55D1B944"/>
    <w:rsid w:val="55E1F402"/>
    <w:rsid w:val="55FC1DF5"/>
    <w:rsid w:val="5602BCFD"/>
    <w:rsid w:val="5612CD93"/>
    <w:rsid w:val="56151275"/>
    <w:rsid w:val="562F73C5"/>
    <w:rsid w:val="56315705"/>
    <w:rsid w:val="563B5D55"/>
    <w:rsid w:val="563D8A6A"/>
    <w:rsid w:val="563F17A6"/>
    <w:rsid w:val="5641F118"/>
    <w:rsid w:val="564369D7"/>
    <w:rsid w:val="564646B6"/>
    <w:rsid w:val="5647C857"/>
    <w:rsid w:val="565CD7EE"/>
    <w:rsid w:val="565D97F2"/>
    <w:rsid w:val="566B2726"/>
    <w:rsid w:val="566BFFDA"/>
    <w:rsid w:val="567CEFEA"/>
    <w:rsid w:val="567DC8E9"/>
    <w:rsid w:val="5681AA01"/>
    <w:rsid w:val="56BBF003"/>
    <w:rsid w:val="56D093D6"/>
    <w:rsid w:val="56ECA9CC"/>
    <w:rsid w:val="56F35874"/>
    <w:rsid w:val="570826B0"/>
    <w:rsid w:val="5712DA17"/>
    <w:rsid w:val="5723AA6A"/>
    <w:rsid w:val="5747AAE0"/>
    <w:rsid w:val="57826F49"/>
    <w:rsid w:val="57832982"/>
    <w:rsid w:val="57AF1E22"/>
    <w:rsid w:val="57AFE5AB"/>
    <w:rsid w:val="57DF5B52"/>
    <w:rsid w:val="57F30123"/>
    <w:rsid w:val="57FFD8E7"/>
    <w:rsid w:val="5811C450"/>
    <w:rsid w:val="581EEC46"/>
    <w:rsid w:val="5854CB65"/>
    <w:rsid w:val="5879FBBC"/>
    <w:rsid w:val="587E3C90"/>
    <w:rsid w:val="58945C3C"/>
    <w:rsid w:val="58A06C23"/>
    <w:rsid w:val="58CCC07C"/>
    <w:rsid w:val="58F7CA0F"/>
    <w:rsid w:val="58FC885C"/>
    <w:rsid w:val="591C7356"/>
    <w:rsid w:val="592D2490"/>
    <w:rsid w:val="592F63B2"/>
    <w:rsid w:val="593D3EC7"/>
    <w:rsid w:val="594D8AAD"/>
    <w:rsid w:val="594FD769"/>
    <w:rsid w:val="59725379"/>
    <w:rsid w:val="5978318D"/>
    <w:rsid w:val="5979BA16"/>
    <w:rsid w:val="5985822A"/>
    <w:rsid w:val="59AA6EC2"/>
    <w:rsid w:val="59AC8F5C"/>
    <w:rsid w:val="59B96DA0"/>
    <w:rsid w:val="59BE9ACC"/>
    <w:rsid w:val="59CA1BF9"/>
    <w:rsid w:val="59E2B1B7"/>
    <w:rsid w:val="59E7EDEE"/>
    <w:rsid w:val="59EF7C63"/>
    <w:rsid w:val="5A01212B"/>
    <w:rsid w:val="5A256DD0"/>
    <w:rsid w:val="5A2C3985"/>
    <w:rsid w:val="5A42FD97"/>
    <w:rsid w:val="5A4BB510"/>
    <w:rsid w:val="5A65A3B2"/>
    <w:rsid w:val="5A69BA93"/>
    <w:rsid w:val="5A83DC12"/>
    <w:rsid w:val="5A94CAED"/>
    <w:rsid w:val="5A9C4E90"/>
    <w:rsid w:val="5AA52FD5"/>
    <w:rsid w:val="5AA8AED1"/>
    <w:rsid w:val="5AAE21D0"/>
    <w:rsid w:val="5AB7CEBA"/>
    <w:rsid w:val="5ABC0AA8"/>
    <w:rsid w:val="5AC6BAF8"/>
    <w:rsid w:val="5AECC4B2"/>
    <w:rsid w:val="5AF15B6D"/>
    <w:rsid w:val="5AFC3CFD"/>
    <w:rsid w:val="5AFD3567"/>
    <w:rsid w:val="5B098555"/>
    <w:rsid w:val="5B0F67F5"/>
    <w:rsid w:val="5B166D45"/>
    <w:rsid w:val="5B282E43"/>
    <w:rsid w:val="5B29B014"/>
    <w:rsid w:val="5B3AF74C"/>
    <w:rsid w:val="5B3B6030"/>
    <w:rsid w:val="5B4D94BD"/>
    <w:rsid w:val="5B576EF1"/>
    <w:rsid w:val="5B881067"/>
    <w:rsid w:val="5B8903A0"/>
    <w:rsid w:val="5B893DB1"/>
    <w:rsid w:val="5B8D7894"/>
    <w:rsid w:val="5B8DB704"/>
    <w:rsid w:val="5B8DE4F6"/>
    <w:rsid w:val="5B96F688"/>
    <w:rsid w:val="5B9A1872"/>
    <w:rsid w:val="5BB6DA52"/>
    <w:rsid w:val="5BF49788"/>
    <w:rsid w:val="5C104F8E"/>
    <w:rsid w:val="5C184607"/>
    <w:rsid w:val="5C1EFC8B"/>
    <w:rsid w:val="5C2601BC"/>
    <w:rsid w:val="5C4EF51E"/>
    <w:rsid w:val="5C511A12"/>
    <w:rsid w:val="5C9074C8"/>
    <w:rsid w:val="5C909CE9"/>
    <w:rsid w:val="5C972A0E"/>
    <w:rsid w:val="5C9EEBCF"/>
    <w:rsid w:val="5CA4BACE"/>
    <w:rsid w:val="5CA9A21E"/>
    <w:rsid w:val="5CB9611D"/>
    <w:rsid w:val="5CC5A28A"/>
    <w:rsid w:val="5CCB8DD2"/>
    <w:rsid w:val="5CE03CC4"/>
    <w:rsid w:val="5CE24345"/>
    <w:rsid w:val="5CF801F5"/>
    <w:rsid w:val="5D0BED32"/>
    <w:rsid w:val="5D21A0EC"/>
    <w:rsid w:val="5D369171"/>
    <w:rsid w:val="5D5EF77A"/>
    <w:rsid w:val="5D76DFC8"/>
    <w:rsid w:val="5D988454"/>
    <w:rsid w:val="5DA0F7F0"/>
    <w:rsid w:val="5DA23577"/>
    <w:rsid w:val="5DC2DAB4"/>
    <w:rsid w:val="5DE04CC2"/>
    <w:rsid w:val="5DE657B5"/>
    <w:rsid w:val="5DF50265"/>
    <w:rsid w:val="5E1363F2"/>
    <w:rsid w:val="5E1FAF7C"/>
    <w:rsid w:val="5E39C3E3"/>
    <w:rsid w:val="5E5944ED"/>
    <w:rsid w:val="5E5FF5D5"/>
    <w:rsid w:val="5E71D337"/>
    <w:rsid w:val="5E807B24"/>
    <w:rsid w:val="5E8AED1F"/>
    <w:rsid w:val="5E90B876"/>
    <w:rsid w:val="5E98CECF"/>
    <w:rsid w:val="5E9C2013"/>
    <w:rsid w:val="5EAA8C64"/>
    <w:rsid w:val="5EB11C40"/>
    <w:rsid w:val="5EB3DF8A"/>
    <w:rsid w:val="5EBEFDB3"/>
    <w:rsid w:val="5EBF5C0E"/>
    <w:rsid w:val="5EC6EEC7"/>
    <w:rsid w:val="5ECB735F"/>
    <w:rsid w:val="5ED92068"/>
    <w:rsid w:val="5EDBA869"/>
    <w:rsid w:val="5F0E6952"/>
    <w:rsid w:val="5F212A6F"/>
    <w:rsid w:val="5F37464F"/>
    <w:rsid w:val="5F426271"/>
    <w:rsid w:val="5F5A7C38"/>
    <w:rsid w:val="5F5CFCEC"/>
    <w:rsid w:val="5F7178EA"/>
    <w:rsid w:val="5F8224FD"/>
    <w:rsid w:val="5F8B28C5"/>
    <w:rsid w:val="5F8DB8DF"/>
    <w:rsid w:val="5FB5FCA0"/>
    <w:rsid w:val="5FB8E1F3"/>
    <w:rsid w:val="5FD5F39A"/>
    <w:rsid w:val="5FE46737"/>
    <w:rsid w:val="5FFE7D7D"/>
    <w:rsid w:val="600765BB"/>
    <w:rsid w:val="600AE469"/>
    <w:rsid w:val="601FC4A3"/>
    <w:rsid w:val="60325331"/>
    <w:rsid w:val="6051C263"/>
    <w:rsid w:val="606ADBD3"/>
    <w:rsid w:val="608A08EB"/>
    <w:rsid w:val="60C13B32"/>
    <w:rsid w:val="60CBFB5D"/>
    <w:rsid w:val="60D5B76C"/>
    <w:rsid w:val="60D80F12"/>
    <w:rsid w:val="60DC0219"/>
    <w:rsid w:val="60E12FC0"/>
    <w:rsid w:val="60E22F34"/>
    <w:rsid w:val="60E5C78D"/>
    <w:rsid w:val="60F1249F"/>
    <w:rsid w:val="6121ED1D"/>
    <w:rsid w:val="613D15EE"/>
    <w:rsid w:val="614C9656"/>
    <w:rsid w:val="61635FDB"/>
    <w:rsid w:val="617B3B98"/>
    <w:rsid w:val="61809C7E"/>
    <w:rsid w:val="618BBFB4"/>
    <w:rsid w:val="61B7AE15"/>
    <w:rsid w:val="61C36BB0"/>
    <w:rsid w:val="61C42380"/>
    <w:rsid w:val="61CE4634"/>
    <w:rsid w:val="61DC6F53"/>
    <w:rsid w:val="61E1F557"/>
    <w:rsid w:val="6211BDF9"/>
    <w:rsid w:val="621CD056"/>
    <w:rsid w:val="6234E2C5"/>
    <w:rsid w:val="6238F49A"/>
    <w:rsid w:val="62488E63"/>
    <w:rsid w:val="624F351F"/>
    <w:rsid w:val="62783AAB"/>
    <w:rsid w:val="627D2FD1"/>
    <w:rsid w:val="62823B3C"/>
    <w:rsid w:val="6282E8E3"/>
    <w:rsid w:val="62A218AF"/>
    <w:rsid w:val="62B319AA"/>
    <w:rsid w:val="62D491DD"/>
    <w:rsid w:val="62D8D634"/>
    <w:rsid w:val="62E2D0C7"/>
    <w:rsid w:val="62E4AF6E"/>
    <w:rsid w:val="630F3A28"/>
    <w:rsid w:val="631C655F"/>
    <w:rsid w:val="632D178A"/>
    <w:rsid w:val="634EC33B"/>
    <w:rsid w:val="6377F1EB"/>
    <w:rsid w:val="637DBE46"/>
    <w:rsid w:val="6389E980"/>
    <w:rsid w:val="63A6C1E3"/>
    <w:rsid w:val="63AEE45F"/>
    <w:rsid w:val="63C32642"/>
    <w:rsid w:val="63CD3FF7"/>
    <w:rsid w:val="63EFBA2E"/>
    <w:rsid w:val="6402E56C"/>
    <w:rsid w:val="641BA1B2"/>
    <w:rsid w:val="6427F2A5"/>
    <w:rsid w:val="644C31C7"/>
    <w:rsid w:val="64531598"/>
    <w:rsid w:val="645BB229"/>
    <w:rsid w:val="647A3BC1"/>
    <w:rsid w:val="64842F72"/>
    <w:rsid w:val="64AC542A"/>
    <w:rsid w:val="64ACAAD5"/>
    <w:rsid w:val="64B53E70"/>
    <w:rsid w:val="64B74C87"/>
    <w:rsid w:val="64C4D195"/>
    <w:rsid w:val="64C5AA11"/>
    <w:rsid w:val="64C71480"/>
    <w:rsid w:val="64D7C540"/>
    <w:rsid w:val="64D97344"/>
    <w:rsid w:val="64E4588A"/>
    <w:rsid w:val="64FF3838"/>
    <w:rsid w:val="650B7B36"/>
    <w:rsid w:val="6517E3EE"/>
    <w:rsid w:val="651C16D8"/>
    <w:rsid w:val="6530E590"/>
    <w:rsid w:val="655D72CF"/>
    <w:rsid w:val="655DA05A"/>
    <w:rsid w:val="6560E5DA"/>
    <w:rsid w:val="6564A18F"/>
    <w:rsid w:val="659E70C8"/>
    <w:rsid w:val="65B47F9F"/>
    <w:rsid w:val="65C1FA62"/>
    <w:rsid w:val="65D85E5B"/>
    <w:rsid w:val="65F721AF"/>
    <w:rsid w:val="65FCBC5E"/>
    <w:rsid w:val="660729FD"/>
    <w:rsid w:val="663242ED"/>
    <w:rsid w:val="6641B461"/>
    <w:rsid w:val="664472CA"/>
    <w:rsid w:val="66533925"/>
    <w:rsid w:val="6656522F"/>
    <w:rsid w:val="6681AF65"/>
    <w:rsid w:val="668DB5A4"/>
    <w:rsid w:val="66ABE53A"/>
    <w:rsid w:val="66D300B5"/>
    <w:rsid w:val="66F2BFEB"/>
    <w:rsid w:val="66F59DA8"/>
    <w:rsid w:val="67011209"/>
    <w:rsid w:val="671188B4"/>
    <w:rsid w:val="6715DB57"/>
    <w:rsid w:val="671DC192"/>
    <w:rsid w:val="672555FD"/>
    <w:rsid w:val="672F6B20"/>
    <w:rsid w:val="673001D9"/>
    <w:rsid w:val="675AC0B3"/>
    <w:rsid w:val="677FF401"/>
    <w:rsid w:val="6792A5FC"/>
    <w:rsid w:val="67951132"/>
    <w:rsid w:val="67A99643"/>
    <w:rsid w:val="67B3F597"/>
    <w:rsid w:val="67BF317B"/>
    <w:rsid w:val="67CB8E11"/>
    <w:rsid w:val="67D1934D"/>
    <w:rsid w:val="67DB2AF2"/>
    <w:rsid w:val="67F4D2A0"/>
    <w:rsid w:val="680E3988"/>
    <w:rsid w:val="681DFCDF"/>
    <w:rsid w:val="6839681D"/>
    <w:rsid w:val="6868E380"/>
    <w:rsid w:val="68D37393"/>
    <w:rsid w:val="68E7B399"/>
    <w:rsid w:val="68E84268"/>
    <w:rsid w:val="68EA89DC"/>
    <w:rsid w:val="6901D976"/>
    <w:rsid w:val="691A465B"/>
    <w:rsid w:val="691C154D"/>
    <w:rsid w:val="69411F3D"/>
    <w:rsid w:val="694DD77A"/>
    <w:rsid w:val="69758955"/>
    <w:rsid w:val="698E834D"/>
    <w:rsid w:val="69A81867"/>
    <w:rsid w:val="69C0CBF4"/>
    <w:rsid w:val="69C9A9F2"/>
    <w:rsid w:val="69D0B51D"/>
    <w:rsid w:val="69EE1D9C"/>
    <w:rsid w:val="69F6BBCF"/>
    <w:rsid w:val="69F88380"/>
    <w:rsid w:val="69FDB118"/>
    <w:rsid w:val="6A178DFB"/>
    <w:rsid w:val="6A1AB703"/>
    <w:rsid w:val="6A624EB5"/>
    <w:rsid w:val="6A80AC91"/>
    <w:rsid w:val="6A8DFAB9"/>
    <w:rsid w:val="6A9E2762"/>
    <w:rsid w:val="6AB0271F"/>
    <w:rsid w:val="6AC4424A"/>
    <w:rsid w:val="6AD9F331"/>
    <w:rsid w:val="6ADA65D8"/>
    <w:rsid w:val="6AE03590"/>
    <w:rsid w:val="6AF0FE97"/>
    <w:rsid w:val="6AF1AC4F"/>
    <w:rsid w:val="6AF3151B"/>
    <w:rsid w:val="6AFD5DFE"/>
    <w:rsid w:val="6B06F035"/>
    <w:rsid w:val="6B1C66A8"/>
    <w:rsid w:val="6B229FA0"/>
    <w:rsid w:val="6B3F640D"/>
    <w:rsid w:val="6B82BF07"/>
    <w:rsid w:val="6BC52B17"/>
    <w:rsid w:val="6BC600F4"/>
    <w:rsid w:val="6BDA180B"/>
    <w:rsid w:val="6BE446C1"/>
    <w:rsid w:val="6C2F4AAF"/>
    <w:rsid w:val="6C583175"/>
    <w:rsid w:val="6C74F005"/>
    <w:rsid w:val="6C7C0B04"/>
    <w:rsid w:val="6C88F0A2"/>
    <w:rsid w:val="6CA8863E"/>
    <w:rsid w:val="6CB0C222"/>
    <w:rsid w:val="6CD121F5"/>
    <w:rsid w:val="6CDEBAA7"/>
    <w:rsid w:val="6D030F90"/>
    <w:rsid w:val="6D2F81D2"/>
    <w:rsid w:val="6D3DF93D"/>
    <w:rsid w:val="6D64B72D"/>
    <w:rsid w:val="6D706A95"/>
    <w:rsid w:val="6D7CFD2B"/>
    <w:rsid w:val="6DA5BF8E"/>
    <w:rsid w:val="6DAFFDB6"/>
    <w:rsid w:val="6DB6A7C1"/>
    <w:rsid w:val="6DC5B8B4"/>
    <w:rsid w:val="6DC6216F"/>
    <w:rsid w:val="6DE056C9"/>
    <w:rsid w:val="6DE25E2E"/>
    <w:rsid w:val="6DFD51D2"/>
    <w:rsid w:val="6E06FDDB"/>
    <w:rsid w:val="6E1BF629"/>
    <w:rsid w:val="6E33D58A"/>
    <w:rsid w:val="6E3F8DC6"/>
    <w:rsid w:val="6E40E1ED"/>
    <w:rsid w:val="6E761880"/>
    <w:rsid w:val="6E8615BA"/>
    <w:rsid w:val="6E9C3770"/>
    <w:rsid w:val="6EB35B0C"/>
    <w:rsid w:val="6ECD10A6"/>
    <w:rsid w:val="6ED055D4"/>
    <w:rsid w:val="6EEA91B2"/>
    <w:rsid w:val="6EF73D4B"/>
    <w:rsid w:val="6EFA5DBE"/>
    <w:rsid w:val="6F53099F"/>
    <w:rsid w:val="6F67F53E"/>
    <w:rsid w:val="6F6AF7E6"/>
    <w:rsid w:val="6F6DC6FB"/>
    <w:rsid w:val="6F7C6441"/>
    <w:rsid w:val="6F83A4D3"/>
    <w:rsid w:val="6FD8CF20"/>
    <w:rsid w:val="6FE2EE62"/>
    <w:rsid w:val="6FE37A2B"/>
    <w:rsid w:val="6FF6AE80"/>
    <w:rsid w:val="7019F574"/>
    <w:rsid w:val="7026A753"/>
    <w:rsid w:val="70B11B42"/>
    <w:rsid w:val="70B87D72"/>
    <w:rsid w:val="70BF80C1"/>
    <w:rsid w:val="70C6C1F3"/>
    <w:rsid w:val="70D661A4"/>
    <w:rsid w:val="70D6777B"/>
    <w:rsid w:val="70D992E1"/>
    <w:rsid w:val="70E00CF9"/>
    <w:rsid w:val="70F507F3"/>
    <w:rsid w:val="70FA62F3"/>
    <w:rsid w:val="7129DE6D"/>
    <w:rsid w:val="71520973"/>
    <w:rsid w:val="71549BBD"/>
    <w:rsid w:val="716DA29F"/>
    <w:rsid w:val="718EC3BF"/>
    <w:rsid w:val="718F2F0C"/>
    <w:rsid w:val="71B1AF80"/>
    <w:rsid w:val="71B4AF37"/>
    <w:rsid w:val="71D3D823"/>
    <w:rsid w:val="71E1C8BC"/>
    <w:rsid w:val="721C8E5A"/>
    <w:rsid w:val="724AABDA"/>
    <w:rsid w:val="725BFA29"/>
    <w:rsid w:val="728350DC"/>
    <w:rsid w:val="728E13CE"/>
    <w:rsid w:val="729F7EF1"/>
    <w:rsid w:val="72D3EE85"/>
    <w:rsid w:val="72D842AC"/>
    <w:rsid w:val="72E72B19"/>
    <w:rsid w:val="72EAC235"/>
    <w:rsid w:val="72F5F180"/>
    <w:rsid w:val="73104D86"/>
    <w:rsid w:val="73326812"/>
    <w:rsid w:val="734F7770"/>
    <w:rsid w:val="735BF62E"/>
    <w:rsid w:val="73766338"/>
    <w:rsid w:val="737FC72D"/>
    <w:rsid w:val="73A74F71"/>
    <w:rsid w:val="73B6E4E6"/>
    <w:rsid w:val="73CE23D4"/>
    <w:rsid w:val="73DE54F7"/>
    <w:rsid w:val="73E32FCF"/>
    <w:rsid w:val="73ED5569"/>
    <w:rsid w:val="73F8502A"/>
    <w:rsid w:val="74094276"/>
    <w:rsid w:val="740A2404"/>
    <w:rsid w:val="7428A309"/>
    <w:rsid w:val="7430371B"/>
    <w:rsid w:val="7433AFDE"/>
    <w:rsid w:val="7446B51C"/>
    <w:rsid w:val="744F8DBF"/>
    <w:rsid w:val="745DEF85"/>
    <w:rsid w:val="74656AB4"/>
    <w:rsid w:val="7489ED2E"/>
    <w:rsid w:val="7496B599"/>
    <w:rsid w:val="7499B191"/>
    <w:rsid w:val="749D6779"/>
    <w:rsid w:val="74A21A95"/>
    <w:rsid w:val="74B0CB7D"/>
    <w:rsid w:val="74C441A6"/>
    <w:rsid w:val="74DC8DCC"/>
    <w:rsid w:val="74EEBEFA"/>
    <w:rsid w:val="7513E562"/>
    <w:rsid w:val="7539C5F0"/>
    <w:rsid w:val="75420486"/>
    <w:rsid w:val="756D2EFA"/>
    <w:rsid w:val="75751015"/>
    <w:rsid w:val="758B0559"/>
    <w:rsid w:val="7594021B"/>
    <w:rsid w:val="75AC877D"/>
    <w:rsid w:val="75B84706"/>
    <w:rsid w:val="75BB6143"/>
    <w:rsid w:val="75BC27BF"/>
    <w:rsid w:val="75CEFA1A"/>
    <w:rsid w:val="75D243FE"/>
    <w:rsid w:val="760C09B7"/>
    <w:rsid w:val="76197FA9"/>
    <w:rsid w:val="761B2719"/>
    <w:rsid w:val="761E1E53"/>
    <w:rsid w:val="7636F4D5"/>
    <w:rsid w:val="76420560"/>
    <w:rsid w:val="765443E3"/>
    <w:rsid w:val="7662FE1D"/>
    <w:rsid w:val="769581ED"/>
    <w:rsid w:val="76B7D45A"/>
    <w:rsid w:val="76C94790"/>
    <w:rsid w:val="76D5686B"/>
    <w:rsid w:val="76E07579"/>
    <w:rsid w:val="76E52236"/>
    <w:rsid w:val="76E7A295"/>
    <w:rsid w:val="77210E42"/>
    <w:rsid w:val="7747DF0F"/>
    <w:rsid w:val="774A2236"/>
    <w:rsid w:val="7750D6CA"/>
    <w:rsid w:val="775477B8"/>
    <w:rsid w:val="7754D029"/>
    <w:rsid w:val="7755134B"/>
    <w:rsid w:val="776A8CDC"/>
    <w:rsid w:val="777690A0"/>
    <w:rsid w:val="7782616F"/>
    <w:rsid w:val="779EC59E"/>
    <w:rsid w:val="77A92A74"/>
    <w:rsid w:val="77B2560F"/>
    <w:rsid w:val="77CB9CE1"/>
    <w:rsid w:val="77DD57BC"/>
    <w:rsid w:val="77ED3D4E"/>
    <w:rsid w:val="77EE1506"/>
    <w:rsid w:val="77F15BE8"/>
    <w:rsid w:val="77FA46FD"/>
    <w:rsid w:val="7824C7AD"/>
    <w:rsid w:val="782BDA7D"/>
    <w:rsid w:val="783434C3"/>
    <w:rsid w:val="784245AC"/>
    <w:rsid w:val="784554F3"/>
    <w:rsid w:val="7849EC61"/>
    <w:rsid w:val="7868F91C"/>
    <w:rsid w:val="786D66E4"/>
    <w:rsid w:val="78732604"/>
    <w:rsid w:val="7877AB03"/>
    <w:rsid w:val="787E599D"/>
    <w:rsid w:val="787ECCDB"/>
    <w:rsid w:val="78822EA1"/>
    <w:rsid w:val="788386F2"/>
    <w:rsid w:val="788889CE"/>
    <w:rsid w:val="78921D00"/>
    <w:rsid w:val="789273A3"/>
    <w:rsid w:val="78983C2C"/>
    <w:rsid w:val="78A414E2"/>
    <w:rsid w:val="78AC5FC9"/>
    <w:rsid w:val="78AD0CE6"/>
    <w:rsid w:val="78BD22A9"/>
    <w:rsid w:val="78CE0594"/>
    <w:rsid w:val="78DFE572"/>
    <w:rsid w:val="78E94886"/>
    <w:rsid w:val="78F2A202"/>
    <w:rsid w:val="78F4B4E0"/>
    <w:rsid w:val="78F859B4"/>
    <w:rsid w:val="79103714"/>
    <w:rsid w:val="791E45DF"/>
    <w:rsid w:val="7936F657"/>
    <w:rsid w:val="7938FC73"/>
    <w:rsid w:val="795B8CC2"/>
    <w:rsid w:val="79625897"/>
    <w:rsid w:val="7990BD47"/>
    <w:rsid w:val="79A194C0"/>
    <w:rsid w:val="79A1A891"/>
    <w:rsid w:val="79A532AC"/>
    <w:rsid w:val="79B28F29"/>
    <w:rsid w:val="79C4995C"/>
    <w:rsid w:val="79D09B53"/>
    <w:rsid w:val="79DAA2CD"/>
    <w:rsid w:val="79DFFF8B"/>
    <w:rsid w:val="79E3A4E8"/>
    <w:rsid w:val="79E7E107"/>
    <w:rsid w:val="79F520ED"/>
    <w:rsid w:val="79F88237"/>
    <w:rsid w:val="7A2B706B"/>
    <w:rsid w:val="7A48096C"/>
    <w:rsid w:val="7A622DED"/>
    <w:rsid w:val="7A672E96"/>
    <w:rsid w:val="7A9F0B17"/>
    <w:rsid w:val="7AA9CE8C"/>
    <w:rsid w:val="7AB9C23E"/>
    <w:rsid w:val="7AD164A1"/>
    <w:rsid w:val="7AD2FBC4"/>
    <w:rsid w:val="7AF37DB5"/>
    <w:rsid w:val="7AF815AB"/>
    <w:rsid w:val="7AFAB446"/>
    <w:rsid w:val="7AFF14FD"/>
    <w:rsid w:val="7B355135"/>
    <w:rsid w:val="7B3D5F59"/>
    <w:rsid w:val="7B4A91FB"/>
    <w:rsid w:val="7B4F651D"/>
    <w:rsid w:val="7B6C1511"/>
    <w:rsid w:val="7B6CE1C9"/>
    <w:rsid w:val="7B760CB0"/>
    <w:rsid w:val="7B9062AC"/>
    <w:rsid w:val="7B9297D3"/>
    <w:rsid w:val="7BAC7415"/>
    <w:rsid w:val="7BC2E21D"/>
    <w:rsid w:val="7BCD2F87"/>
    <w:rsid w:val="7BD0BB7A"/>
    <w:rsid w:val="7BD3AFF4"/>
    <w:rsid w:val="7BD64317"/>
    <w:rsid w:val="7BDB5392"/>
    <w:rsid w:val="7BEF3F18"/>
    <w:rsid w:val="7BF61D99"/>
    <w:rsid w:val="7BFF328B"/>
    <w:rsid w:val="7C1E2613"/>
    <w:rsid w:val="7C22DE0F"/>
    <w:rsid w:val="7C2C587E"/>
    <w:rsid w:val="7C2C6183"/>
    <w:rsid w:val="7C2D266A"/>
    <w:rsid w:val="7C3DCB07"/>
    <w:rsid w:val="7C42D7B9"/>
    <w:rsid w:val="7C4F41B6"/>
    <w:rsid w:val="7C62E725"/>
    <w:rsid w:val="7C651F8B"/>
    <w:rsid w:val="7C700B0C"/>
    <w:rsid w:val="7C84AE87"/>
    <w:rsid w:val="7C84CB11"/>
    <w:rsid w:val="7C91394F"/>
    <w:rsid w:val="7C91E263"/>
    <w:rsid w:val="7C99BAA6"/>
    <w:rsid w:val="7CA49E2D"/>
    <w:rsid w:val="7CA70FD1"/>
    <w:rsid w:val="7CE8E3D2"/>
    <w:rsid w:val="7D0AEB34"/>
    <w:rsid w:val="7D0CA5E9"/>
    <w:rsid w:val="7D3E13CF"/>
    <w:rsid w:val="7D5AAF9A"/>
    <w:rsid w:val="7D5B86E7"/>
    <w:rsid w:val="7D60C270"/>
    <w:rsid w:val="7D814886"/>
    <w:rsid w:val="7D83E724"/>
    <w:rsid w:val="7D8B5D05"/>
    <w:rsid w:val="7D9B8073"/>
    <w:rsid w:val="7D9E4EBE"/>
    <w:rsid w:val="7DA79B21"/>
    <w:rsid w:val="7DC7E09A"/>
    <w:rsid w:val="7DD49246"/>
    <w:rsid w:val="7DE4030E"/>
    <w:rsid w:val="7E080885"/>
    <w:rsid w:val="7E2B9D6F"/>
    <w:rsid w:val="7E2BEEC9"/>
    <w:rsid w:val="7E3F12B4"/>
    <w:rsid w:val="7E71C69E"/>
    <w:rsid w:val="7E954461"/>
    <w:rsid w:val="7EAD1DAF"/>
    <w:rsid w:val="7EB51767"/>
    <w:rsid w:val="7EC9570E"/>
    <w:rsid w:val="7ED34D6A"/>
    <w:rsid w:val="7EDA9E2B"/>
    <w:rsid w:val="7EF773D1"/>
    <w:rsid w:val="7F064ECA"/>
    <w:rsid w:val="7F157F01"/>
    <w:rsid w:val="7F335E4E"/>
    <w:rsid w:val="7F3F8BA4"/>
    <w:rsid w:val="7F59C7A7"/>
    <w:rsid w:val="7F67A625"/>
    <w:rsid w:val="7F6D6046"/>
    <w:rsid w:val="7F7009AC"/>
    <w:rsid w:val="7F82802E"/>
    <w:rsid w:val="7F8BB285"/>
    <w:rsid w:val="7F96C8FD"/>
    <w:rsid w:val="7FBFC2C8"/>
    <w:rsid w:val="7FC9ED75"/>
    <w:rsid w:val="7FD3BDAE"/>
    <w:rsid w:val="7FDA84D3"/>
    <w:rsid w:val="7FE7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457EC"/>
  <w15:chartTrackingRefBased/>
  <w15:docId w15:val="{4800AB3F-ECEB-49D8-B528-903A4CDD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708D"/>
    <w:pPr>
      <w:keepNext/>
      <w:keepLines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6112"/>
    <w:pPr>
      <w:keepNext/>
      <w:keepLines/>
      <w:spacing w:before="40" w:after="0" w:line="278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7499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67499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67499"/>
    <w:pPr>
      <w:keepNext/>
      <w:keepLines/>
      <w:spacing w:before="80" w:after="40"/>
      <w:outlineLvl w:val="4"/>
    </w:pPr>
    <w:rPr>
      <w:rFonts w:eastAsiaTheme="minorEastAsia" w:cstheme="majorEastAsia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qFormat/>
    <w:rsid w:val="003F4D90"/>
  </w:style>
  <w:style w:type="character" w:customStyle="1" w:styleId="eop">
    <w:name w:val="eop"/>
    <w:basedOn w:val="Standardnpsmoodstavce"/>
    <w:qFormat/>
    <w:rsid w:val="003F4D90"/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3F4D90"/>
    <w:pPr>
      <w:ind w:left="720"/>
      <w:contextualSpacing/>
    </w:pPr>
  </w:style>
  <w:style w:type="table" w:styleId="Mkatabulky">
    <w:name w:val="Table Grid"/>
    <w:basedOn w:val="Normlntabulka"/>
    <w:uiPriority w:val="39"/>
    <w:rsid w:val="0023718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unhideWhenUsed/>
    <w:rsid w:val="0023718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237186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2371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371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7186"/>
    <w:pPr>
      <w:spacing w:after="0" w:line="240" w:lineRule="auto"/>
      <w:jc w:val="both"/>
    </w:pPr>
    <w:rPr>
      <w:rFonts w:ascii="Calibri" w:hAnsi="Calibri"/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7186"/>
    <w:rPr>
      <w:rFonts w:ascii="Calibri" w:hAnsi="Calibri"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37186"/>
    <w:rPr>
      <w:color w:val="0563C1"/>
      <w:u w:val="single"/>
    </w:rPr>
  </w:style>
  <w:style w:type="character" w:customStyle="1" w:styleId="cf01">
    <w:name w:val="cf01"/>
    <w:basedOn w:val="Standardnpsmoodstavce"/>
    <w:rsid w:val="0023718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237186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97BBC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A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44F"/>
  </w:style>
  <w:style w:type="paragraph" w:styleId="Zpat">
    <w:name w:val="footer"/>
    <w:basedOn w:val="Normln"/>
    <w:link w:val="ZpatChar"/>
    <w:uiPriority w:val="99"/>
    <w:unhideWhenUsed/>
    <w:rsid w:val="008A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44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5DA"/>
    <w:pPr>
      <w:spacing w:after="160"/>
      <w:jc w:val="left"/>
    </w:pPr>
    <w:rPr>
      <w:rFonts w:asciiTheme="minorHAnsi" w:hAnsiTheme="minorHAnsi"/>
      <w:b/>
      <w:bCs/>
      <w:kern w:val="2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5DA"/>
    <w:rPr>
      <w:rFonts w:ascii="Calibri" w:hAnsi="Calibri"/>
      <w:b/>
      <w:bCs/>
      <w:kern w:val="0"/>
      <w:sz w:val="20"/>
      <w:szCs w:val="20"/>
      <w14:ligatures w14:val="none"/>
    </w:rPr>
  </w:style>
  <w:style w:type="character" w:styleId="PromnnHTML">
    <w:name w:val="HTML Variable"/>
    <w:uiPriority w:val="99"/>
    <w:semiHidden/>
    <w:unhideWhenUsed/>
    <w:rsid w:val="00EC39EB"/>
    <w:rPr>
      <w:i/>
      <w:iCs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link w:val="Odstavecseseznamem"/>
    <w:uiPriority w:val="34"/>
    <w:qFormat/>
    <w:locked/>
    <w:rsid w:val="00EC39EB"/>
  </w:style>
  <w:style w:type="paragraph" w:customStyle="1" w:styleId="kancel">
    <w:name w:val="kancelář"/>
    <w:basedOn w:val="Normln"/>
    <w:uiPriority w:val="99"/>
    <w:rsid w:val="0009376A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Default">
    <w:name w:val="Default"/>
    <w:rsid w:val="0035083B"/>
    <w:pPr>
      <w:autoSpaceDE w:val="0"/>
      <w:autoSpaceDN w:val="0"/>
      <w:adjustRightInd w:val="0"/>
      <w:spacing w:after="0" w:line="240" w:lineRule="auto"/>
    </w:pPr>
    <w:rPr>
      <w:rFonts w:ascii="EC Square Sans Cond Pro" w:hAnsi="EC Square Sans Cond Pro" w:cs="EC Square Sans Cond Pro"/>
      <w:color w:val="000000"/>
      <w:kern w:val="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67499"/>
    <w:rPr>
      <w:rFonts w:eastAsiaTheme="minorEastAsia" w:cstheme="majorEastAsia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67499"/>
    <w:rPr>
      <w:rFonts w:eastAsiaTheme="minorEastAsia" w:cstheme="majorEastAsia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467499"/>
    <w:rPr>
      <w:rFonts w:eastAsiaTheme="minorEastAsia" w:cstheme="majorEastAsia"/>
      <w:color w:val="2F5496" w:themeColor="accent1" w:themeShade="BF"/>
    </w:rPr>
  </w:style>
  <w:style w:type="character" w:customStyle="1" w:styleId="Zmnka1">
    <w:name w:val="Zmínka1"/>
    <w:basedOn w:val="Standardnpsmoodstavce"/>
    <w:uiPriority w:val="99"/>
    <w:unhideWhenUsed/>
    <w:rsid w:val="00467499"/>
    <w:rPr>
      <w:color w:val="2B579A"/>
      <w:shd w:val="clear" w:color="auto" w:fill="E1DFDD"/>
    </w:rPr>
  </w:style>
  <w:style w:type="character" w:customStyle="1" w:styleId="ZkladntextChar1">
    <w:name w:val="Základní text Char1"/>
    <w:aliases w:val="Standard paragraph Char"/>
    <w:basedOn w:val="Standardnpsmoodstavce"/>
    <w:link w:val="Zkladntext"/>
    <w:semiHidden/>
    <w:locked/>
    <w:rsid w:val="00C90F38"/>
    <w:rPr>
      <w:rFonts w:ascii="Arial" w:eastAsia="Times New Roman" w:hAnsi="Arial" w:cs="Arial"/>
      <w:kern w:val="0"/>
      <w:sz w:val="20"/>
      <w:szCs w:val="24"/>
      <w:lang w:eastAsia="cs-CZ"/>
      <w14:ligatures w14:val="none"/>
    </w:rPr>
  </w:style>
  <w:style w:type="paragraph" w:styleId="Zkladntext">
    <w:name w:val="Body Text"/>
    <w:aliases w:val="Standard paragraph"/>
    <w:basedOn w:val="Normln"/>
    <w:link w:val="ZkladntextChar1"/>
    <w:semiHidden/>
    <w:unhideWhenUsed/>
    <w:rsid w:val="00C90F38"/>
    <w:pPr>
      <w:spacing w:after="120" w:line="240" w:lineRule="auto"/>
      <w:jc w:val="both"/>
    </w:pPr>
    <w:rPr>
      <w:rFonts w:ascii="Arial" w:eastAsia="Times New Roman" w:hAnsi="Arial" w:cs="Arial"/>
      <w:kern w:val="0"/>
      <w:sz w:val="20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uiPriority w:val="99"/>
    <w:semiHidden/>
    <w:rsid w:val="00C90F38"/>
  </w:style>
  <w:style w:type="table" w:customStyle="1" w:styleId="Mkatabulky1">
    <w:name w:val="Mřížka tabulky1"/>
    <w:basedOn w:val="Normlntabulka"/>
    <w:uiPriority w:val="39"/>
    <w:rsid w:val="00C90F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2E17B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lnweb">
    <w:name w:val="Normal (Web)"/>
    <w:basedOn w:val="Normln"/>
    <w:uiPriority w:val="99"/>
    <w:unhideWhenUsed/>
    <w:rsid w:val="001F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B91760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351E"/>
    <w:rPr>
      <w:color w:val="605E5C"/>
      <w:shd w:val="clear" w:color="auto" w:fill="E1DFDD"/>
    </w:rPr>
  </w:style>
  <w:style w:type="paragraph" w:customStyle="1" w:styleId="paragraph">
    <w:name w:val="paragraph"/>
    <w:basedOn w:val="Normln"/>
    <w:qFormat/>
    <w:rsid w:val="0087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uperscript">
    <w:name w:val="superscript"/>
    <w:basedOn w:val="Standardnpsmoodstavce"/>
    <w:rsid w:val="00876144"/>
  </w:style>
  <w:style w:type="paragraph" w:styleId="Revize">
    <w:name w:val="Revision"/>
    <w:hidden/>
    <w:uiPriority w:val="99"/>
    <w:semiHidden/>
    <w:rsid w:val="006F30A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0708D"/>
    <w:rPr>
      <w:rFonts w:eastAsiaTheme="majorEastAsia" w:cstheme="majorBidi"/>
      <w:b/>
      <w:color w:val="000000" w:themeColor="text1"/>
      <w:sz w:val="28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A4954"/>
    <w:pPr>
      <w:spacing w:after="100"/>
    </w:pPr>
  </w:style>
  <w:style w:type="paragraph" w:styleId="Nadpisobsahu">
    <w:name w:val="TOC Heading"/>
    <w:basedOn w:val="Nadpis1"/>
    <w:next w:val="Normln"/>
    <w:uiPriority w:val="39"/>
    <w:unhideWhenUsed/>
    <w:qFormat/>
    <w:rsid w:val="00845FE2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cs-CZ"/>
      <w14:ligatures w14:val="none"/>
    </w:rPr>
  </w:style>
  <w:style w:type="paragraph" w:styleId="Obsah2">
    <w:name w:val="toc 2"/>
    <w:basedOn w:val="Normln"/>
    <w:next w:val="Normln"/>
    <w:autoRedefine/>
    <w:uiPriority w:val="39"/>
    <w:unhideWhenUsed/>
    <w:rsid w:val="00845FE2"/>
    <w:pPr>
      <w:spacing w:after="100"/>
      <w:ind w:left="2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DC2"/>
    <w:rPr>
      <w:rFonts w:ascii="Segoe UI" w:hAnsi="Segoe UI" w:cs="Segoe UI"/>
      <w:sz w:val="18"/>
      <w:szCs w:val="18"/>
    </w:rPr>
  </w:style>
  <w:style w:type="character" w:styleId="Zmnka">
    <w:name w:val="Mention"/>
    <w:basedOn w:val="Standardnpsmoodstavce"/>
    <w:uiPriority w:val="99"/>
    <w:unhideWhenUsed/>
    <w:rsid w:val="0026265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2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12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98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05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6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14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85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dobmon/Downloads/Coffee_SPO_EN%20(1).pdf" TargetMode="External"/><Relationship Id="rId2" Type="http://schemas.openxmlformats.org/officeDocument/2006/relationships/hyperlink" Target="https://mze.gov.cz/public/portal/mze/zemedelstvi/rostlinna-vyroba/sezonni-kalendar-ovoce-zeleniny-a-brambor-2" TargetMode="External"/><Relationship Id="rId1" Type="http://schemas.openxmlformats.org/officeDocument/2006/relationships/hyperlink" Target="https://mze.gov.cz/public/portal/mze/zemedelstvi/ekologicke-zemedelstvi/aktualni-temata/akce-a-novinky/akcni-plan-ekologickeho-zemedelstvi-2021" TargetMode="External"/><Relationship Id="rId4" Type="http://schemas.openxmlformats.org/officeDocument/2006/relationships/hyperlink" Target="file:///C:/Users/dobmon/Downloads/Cocoa_SPO_EN%20(1).pdf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5AD5D8FE-D5C2-4187-8E31-FAAF5F2D121B}">
    <t:Anchor>
      <t:Comment id="170803544"/>
    </t:Anchor>
    <t:History>
      <t:Event id="{C1C57785-D380-4AC5-8B67-A394CF3AA4AF}" time="2025-04-11T09:12:15.879Z">
        <t:Attribution userId="S::monika.dobrovodska@mmr.cz::2ba30196-ddb4-49e4-b493-e075fa0cee40" userProvider="AD" userName="Dobrovodská Monika"/>
        <t:Anchor>
          <t:Comment id="2011571706"/>
        </t:Anchor>
        <t:Create/>
      </t:Event>
      <t:Event id="{5C237EA8-E5CE-423F-9992-FE71F3A91618}" time="2025-04-11T09:12:15.879Z">
        <t:Attribution userId="S::monika.dobrovodska@mmr.cz::2ba30196-ddb4-49e4-b493-e075fa0cee40" userProvider="AD" userName="Dobrovodská Monika"/>
        <t:Anchor>
          <t:Comment id="2011571706"/>
        </t:Anchor>
        <t:Assign userId="S::marketa.matysikova@mmr.cz::93826b27-4e4f-4cc0-a315-c88186bf910c" userProvider="AD" userName="Matysíková Markéta"/>
      </t:Event>
      <t:Event id="{D5D06DED-6E55-46D3-AB12-942B8EEC9527}" time="2025-04-11T09:12:15.879Z">
        <t:Attribution userId="S::monika.dobrovodska@mmr.cz::2ba30196-ddb4-49e4-b493-e075fa0cee40" userProvider="AD" userName="Dobrovodská Monika"/>
        <t:Anchor>
          <t:Comment id="2011571706"/>
        </t:Anchor>
        <t:SetTitle title="@Matysíková Markéta toto si nějak nepamatuju, jak jsme vyřešili, jestli se vysvětlilo na schůzce a můžu smazat?"/>
      </t:Event>
    </t:History>
  </t:Task>
</t:Task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130aa1-df8d-4cfc-b5ca-c8e75a54ac58">
      <Terms xmlns="http://schemas.microsoft.com/office/infopath/2007/PartnerControls"/>
    </lcf76f155ced4ddcb4097134ff3c332f>
    <TaxCatchAll xmlns="3a05a313-e8ba-434f-93a9-e1335f2c20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2385C3B5A254CBD327BF70AB46767" ma:contentTypeVersion="16" ma:contentTypeDescription="Vytvoří nový dokument" ma:contentTypeScope="" ma:versionID="3b4211efd41116ca0ef5348a86d488b7">
  <xsd:schema xmlns:xsd="http://www.w3.org/2001/XMLSchema" xmlns:xs="http://www.w3.org/2001/XMLSchema" xmlns:p="http://schemas.microsoft.com/office/2006/metadata/properties" xmlns:ns2="c7130aa1-df8d-4cfc-b5ca-c8e75a54ac58" xmlns:ns3="3a05a313-e8ba-434f-93a9-e1335f2c2059" targetNamespace="http://schemas.microsoft.com/office/2006/metadata/properties" ma:root="true" ma:fieldsID="23dd16f7cd69584970e5cf33f5079be9" ns2:_="" ns3:_="">
    <xsd:import namespace="c7130aa1-df8d-4cfc-b5ca-c8e75a54ac58"/>
    <xsd:import namespace="3a05a313-e8ba-434f-93a9-e1335f2c2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30aa1-df8d-4cfc-b5ca-c8e75a54a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5a313-e8ba-434f-93a9-e1335f2c20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8e3e-5ae1-4fdc-85ba-64480fc9b50f}" ma:internalName="TaxCatchAll" ma:showField="CatchAllData" ma:web="3a05a313-e8ba-434f-93a9-e1335f2c2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C7A1F-AC4F-4CA5-9820-61BB7C794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95F7D-557E-48D1-A6A5-C8FE1CA772DF}">
  <ds:schemaRefs>
    <ds:schemaRef ds:uri="http://schemas.microsoft.com/office/2006/metadata/properties"/>
    <ds:schemaRef ds:uri="http://schemas.microsoft.com/office/infopath/2007/PartnerControls"/>
    <ds:schemaRef ds:uri="c7130aa1-df8d-4cfc-b5ca-c8e75a54ac58"/>
    <ds:schemaRef ds:uri="3a05a313-e8ba-434f-93a9-e1335f2c2059"/>
  </ds:schemaRefs>
</ds:datastoreItem>
</file>

<file path=customXml/itemProps3.xml><?xml version="1.0" encoding="utf-8"?>
<ds:datastoreItem xmlns:ds="http://schemas.openxmlformats.org/officeDocument/2006/customXml" ds:itemID="{135E89BB-CA87-4DD9-977E-8C9849F52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30aa1-df8d-4cfc-b5ca-c8e75a54ac58"/>
    <ds:schemaRef ds:uri="3a05a313-e8ba-434f-93a9-e1335f2c2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873F8-C019-493E-9B37-90B4C94AE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3381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23287</CharactersWithSpaces>
  <SharedDoc>false</SharedDoc>
  <HLinks>
    <vt:vector size="72" baseType="variant">
      <vt:variant>
        <vt:i4>1703996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_Toc195614968</vt:lpwstr>
      </vt:variant>
      <vt:variant>
        <vt:i4>1703996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_Toc195614967</vt:lpwstr>
      </vt:variant>
      <vt:variant>
        <vt:i4>1703996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_Toc195614966</vt:lpwstr>
      </vt:variant>
      <vt:variant>
        <vt:i4>1703996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_Toc195614965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_Toc195614964</vt:lpwstr>
      </vt:variant>
      <vt:variant>
        <vt:i4>1703996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_Toc195614963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_Toc195614962</vt:lpwstr>
      </vt:variant>
      <vt:variant>
        <vt:i4>1703996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_Toc195614961</vt:lpwstr>
      </vt:variant>
      <vt:variant>
        <vt:i4>3342368</vt:i4>
      </vt:variant>
      <vt:variant>
        <vt:i4>12</vt:i4>
      </vt:variant>
      <vt:variant>
        <vt:i4>0</vt:i4>
      </vt:variant>
      <vt:variant>
        <vt:i4>5</vt:i4>
      </vt:variant>
      <vt:variant>
        <vt:lpwstr>C:\Users\dobmon\Downloads\Cocoa_SPO_EN (1).pdf</vt:lpwstr>
      </vt:variant>
      <vt:variant>
        <vt:lpwstr/>
      </vt:variant>
      <vt:variant>
        <vt:i4>7602284</vt:i4>
      </vt:variant>
      <vt:variant>
        <vt:i4>9</vt:i4>
      </vt:variant>
      <vt:variant>
        <vt:i4>0</vt:i4>
      </vt:variant>
      <vt:variant>
        <vt:i4>5</vt:i4>
      </vt:variant>
      <vt:variant>
        <vt:lpwstr>C:\Users\dobmon\Downloads\Coffee_SPO_EN (1).pdf</vt:lpwstr>
      </vt:variant>
      <vt:variant>
        <vt:lpwstr/>
      </vt:variant>
      <vt:variant>
        <vt:i4>589838</vt:i4>
      </vt:variant>
      <vt:variant>
        <vt:i4>5</vt:i4>
      </vt:variant>
      <vt:variant>
        <vt:i4>0</vt:i4>
      </vt:variant>
      <vt:variant>
        <vt:i4>5</vt:i4>
      </vt:variant>
      <vt:variant>
        <vt:lpwstr>https://mze.gov.cz/public/portal/mze/zemedelstvi/rostlinna-vyroba/sezonni-kalendar-ovoce-zeleniny-a-brambor-2</vt:lpwstr>
      </vt:variant>
      <vt:variant>
        <vt:lpwstr/>
      </vt:variant>
      <vt:variant>
        <vt:i4>3604538</vt:i4>
      </vt:variant>
      <vt:variant>
        <vt:i4>0</vt:i4>
      </vt:variant>
      <vt:variant>
        <vt:i4>0</vt:i4>
      </vt:variant>
      <vt:variant>
        <vt:i4>5</vt:i4>
      </vt:variant>
      <vt:variant>
        <vt:lpwstr>https://mze.gov.cz/public/portal/mze/zemedelstvi/ekologicke-zemedelstvi/aktualni-temata/akce-a-novinky/akcni-plan-ekologickeho-zemedelstvi-2021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Dobrovodská Monika</dc:creator>
  <cp:keywords/>
  <dc:description/>
  <cp:lastModifiedBy>Kálalová Alžběta</cp:lastModifiedBy>
  <cp:revision>2</cp:revision>
  <dcterms:created xsi:type="dcterms:W3CDTF">2025-06-30T09:45:00Z</dcterms:created>
  <dcterms:modified xsi:type="dcterms:W3CDTF">2025-06-30T09:45:00Z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0x0101007902385C3B5A254CBD327BF70AB46767</vt:lpwstr>
  </property>
  <property fmtid="{D5CDD505-2E9C-101B-9397-08002B2CF9AE}" pid="3" name="MediaServiceImageTags">
    <vt:lpwstr/>
  </property>
</Properties>
</file>