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17" w:rsidRDefault="00741A70" w:rsidP="00CE16E2">
      <w:pPr>
        <w:jc w:val="both"/>
      </w:pPr>
      <w:r w:rsidRPr="00F30009">
        <w:rPr>
          <w:rFonts w:cstheme="minorHAnsi"/>
        </w:rPr>
        <w:t xml:space="preserve">Úřad pro ochranu hospodářské soutěže </w:t>
      </w:r>
      <w:r w:rsidR="00F30009" w:rsidRPr="00F30009">
        <w:rPr>
          <w:rFonts w:cstheme="minorHAnsi"/>
        </w:rPr>
        <w:t xml:space="preserve">uveřejnil na svých stránkách Výkladové stanovisko k novému ustanovení o podávání námitek ver veřejných zakázkách </w:t>
      </w:r>
      <w:hyperlink r:id="rId5" w:history="1">
        <w:r w:rsidR="00F30009" w:rsidRPr="00F30009">
          <w:rPr>
            <w:rStyle w:val="Hypertextovodkaz"/>
            <w:rFonts w:cstheme="minorHAnsi"/>
          </w:rPr>
          <w:t>https://www.uohs.cz/cs/informacni-centrum/tiskove-zpravy/verejne-zakazky/3626-urad-vydal-vykladove-stanovisko-k-novemu-ustanoveni-o-podavani-namitek-ve-verejnych-zakazkach.html</w:t>
        </w:r>
      </w:hyperlink>
      <w:r w:rsidR="00F30009">
        <w:rPr>
          <w:rFonts w:cstheme="minorHAnsi"/>
        </w:rPr>
        <w:t xml:space="preserve"> (výkladové stanovisko)</w:t>
      </w:r>
      <w:r w:rsidR="00F30009" w:rsidRPr="00F30009">
        <w:rPr>
          <w:rFonts w:cstheme="minorHAnsi"/>
        </w:rPr>
        <w:t>. Výkladové stanovisko se týká ustanovení § 242 odst. 5, z kterého plyne</w:t>
      </w:r>
      <w:r w:rsidR="00F30009" w:rsidRPr="00F30009">
        <w:rPr>
          <w:rFonts w:cstheme="minorHAnsi"/>
          <w:color w:val="414042"/>
          <w:shd w:val="clear" w:color="auto" w:fill="FFFFFF"/>
        </w:rPr>
        <w:t>, že zadavatel může v zadávací dokumentaci nebo soutěžních podmínkách stanovit, že námitky lze podat nejpozději 72 hodin před skončením zákonných lhůt. Úřad zpracoval výkladové stanovisko, v němž podrobně vysvětluje, jakým způsobem mají veřejní zadavatelé uvedené ustanovení aplikovat</w:t>
      </w:r>
      <w:r w:rsidR="00F30009">
        <w:rPr>
          <w:rFonts w:cstheme="minorHAnsi"/>
          <w:color w:val="414042"/>
          <w:shd w:val="clear" w:color="auto" w:fill="FFFFFF"/>
        </w:rPr>
        <w:t xml:space="preserve">, aby nedocházelo aplikací možnosti stanovit lhůtu pro omezení podání námitek na 72 hodin před koncem zákonných lhůt (žádostí o účast, předběžných nabídek či nabídek)lhůty pro podávání námitek) </w:t>
      </w:r>
      <w:r w:rsidR="00F30009">
        <w:t xml:space="preserve">ke krácení práv dodavatelů. Stanoví se, že předmětné tři dny (resp. 72 hodin) musí jít na vrub zadavatele, </w:t>
      </w:r>
      <w:proofErr w:type="gramStart"/>
      <w:r w:rsidR="00F30009">
        <w:t>tzn.</w:t>
      </w:r>
      <w:proofErr w:type="gramEnd"/>
      <w:r w:rsidR="00F30009">
        <w:t xml:space="preserve"> reálně o ně </w:t>
      </w:r>
      <w:proofErr w:type="gramStart"/>
      <w:r w:rsidR="00F30009">
        <w:t>musí</w:t>
      </w:r>
      <w:proofErr w:type="gramEnd"/>
      <w:r w:rsidR="00F30009">
        <w:t xml:space="preserve"> např. lhůtu pro podání nabídek prodloužit.</w:t>
      </w:r>
    </w:p>
    <w:p w:rsidR="00F30009" w:rsidRDefault="00F30009" w:rsidP="00CE16E2">
      <w:pPr>
        <w:jc w:val="both"/>
      </w:pPr>
      <w:r>
        <w:t xml:space="preserve">Ve vztahu k tomuto výkladovému stanovisku MMR připravilo </w:t>
      </w:r>
      <w:r w:rsidR="00B07BBA">
        <w:t xml:space="preserve">doplňující </w:t>
      </w:r>
      <w:r>
        <w:t xml:space="preserve">orientační tabulku se lhůtami pro lepší orientaci zadavatelů při počítání zákonných lhůt. </w:t>
      </w:r>
    </w:p>
    <w:p w:rsidR="00F30009" w:rsidRDefault="00F30009" w:rsidP="00CE16E2">
      <w:pPr>
        <w:jc w:val="both"/>
      </w:pPr>
      <w:r>
        <w:t xml:space="preserve">Tato pomůcka primárně neřeší počítání lhůt jako takových (např. ve vztahu k pevně stanoveným koncům lhůt), má za účel pomoci </w:t>
      </w:r>
      <w:r w:rsidR="00CE16E2">
        <w:t>zadavatelům i dodavatelům ve vazbě na výkladové stanovisko se zorientovat v dané problematice.</w:t>
      </w:r>
    </w:p>
    <w:p w:rsidR="00CE16E2" w:rsidRDefault="00CE16E2" w:rsidP="00CE16E2">
      <w:pPr>
        <w:jc w:val="both"/>
      </w:pPr>
      <w:r>
        <w:t>Jen pro připomenutí pokud zadavatel využije možnosti podle § 242 odst. 5, musí zohlednit:</w:t>
      </w:r>
    </w:p>
    <w:p w:rsidR="00CE16E2" w:rsidRDefault="00CE16E2" w:rsidP="00CE16E2">
      <w:pPr>
        <w:pStyle w:val="Odstavecseseznamem"/>
        <w:numPr>
          <w:ilvl w:val="0"/>
          <w:numId w:val="1"/>
        </w:numPr>
        <w:jc w:val="both"/>
      </w:pPr>
      <w:bookmarkStart w:id="0" w:name="_GoBack"/>
      <w:bookmarkEnd w:id="0"/>
      <w:r>
        <w:t>Skutečnost, že lhůta je vyjádřena v hodinách, nikoliv ve dnech (tedy 72 hodin se nemusí rovnat tři dny)</w:t>
      </w:r>
    </w:p>
    <w:p w:rsidR="00CE16E2" w:rsidRDefault="00CE16E2" w:rsidP="00CE16E2">
      <w:pPr>
        <w:pStyle w:val="Odstavecseseznamem"/>
        <w:numPr>
          <w:ilvl w:val="0"/>
          <w:numId w:val="1"/>
        </w:numPr>
        <w:jc w:val="both"/>
      </w:pPr>
      <w:r>
        <w:t>Rozlišovat pracovní a kalendářní dny, včetně volných dnů (soboty, neděle, svátky atp.)</w:t>
      </w:r>
    </w:p>
    <w:p w:rsidR="00CE16E2" w:rsidRPr="00CE16E2" w:rsidRDefault="00CE16E2" w:rsidP="00CE16E2">
      <w:pPr>
        <w:pStyle w:val="Odstavecseseznamem"/>
        <w:numPr>
          <w:ilvl w:val="0"/>
          <w:numId w:val="1"/>
        </w:numPr>
        <w:jc w:val="both"/>
        <w:rPr>
          <w:rFonts w:cstheme="minorHAnsi"/>
          <w:color w:val="414042"/>
          <w:shd w:val="clear" w:color="auto" w:fill="FFFFFF"/>
        </w:rPr>
      </w:pPr>
      <w:r>
        <w:t>Konkrétní lhůty pro jednotlivá zadávací řízení nebo pro jednotlivé úkony zadavatele</w:t>
      </w:r>
      <w:r w:rsidR="002E0543">
        <w:t xml:space="preserve"> jak dle druhu zadávacích řízení, tak i finančních režimů</w:t>
      </w:r>
    </w:p>
    <w:p w:rsidR="00F30009" w:rsidRPr="00F30009" w:rsidRDefault="00F30009">
      <w:pPr>
        <w:rPr>
          <w:rFonts w:cstheme="minorHAnsi"/>
        </w:rPr>
      </w:pPr>
    </w:p>
    <w:p w:rsidR="00F30009" w:rsidRDefault="00F30009"/>
    <w:sectPr w:rsidR="00F30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62AAE"/>
    <w:multiLevelType w:val="hybridMultilevel"/>
    <w:tmpl w:val="44E22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70"/>
    <w:rsid w:val="002E0543"/>
    <w:rsid w:val="005B5717"/>
    <w:rsid w:val="005C7748"/>
    <w:rsid w:val="00741A70"/>
    <w:rsid w:val="00B07BBA"/>
    <w:rsid w:val="00C01D80"/>
    <w:rsid w:val="00CE16E2"/>
    <w:rsid w:val="00D84E1A"/>
    <w:rsid w:val="00F3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A1EB7-F283-4FFD-9E6C-126782F44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3000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E1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ohs.cz/cs/informacni-centrum/tiskove-zpravy/verejne-zakazky/3626-urad-vydal-vykladove-stanovisko-k-novemu-ustanoveni-o-podavani-namitek-ve-verejnych-zakazkac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Studnička Vladimír</dc:creator>
  <cp:keywords/>
  <dc:description/>
  <cp:lastModifiedBy>Studnička Vladimír</cp:lastModifiedBy>
  <cp:revision>3</cp:revision>
  <dcterms:created xsi:type="dcterms:W3CDTF">2023-10-03T08:12:00Z</dcterms:created>
  <dcterms:modified xsi:type="dcterms:W3CDTF">2023-10-03T08:14:00Z</dcterms:modified>
</cp:coreProperties>
</file>